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1122954585"/>
        <w:docPartObj>
          <w:docPartGallery w:val="Cover Pages"/>
          <w:docPartUnique/>
        </w:docPartObj>
      </w:sdtPr>
      <w:sdtEndPr>
        <w:rPr>
          <w:lang w:val="pl-PL"/>
        </w:rPr>
      </w:sdtEndPr>
      <w:sdtContent>
        <w:p w14:paraId="1FE4658A" w14:textId="198F4A04" w:rsidR="003E0819" w:rsidRPr="00AE676D" w:rsidRDefault="003E0819">
          <w:pPr>
            <w:pStyle w:val="Bezodstpw"/>
            <w:spacing w:before="1540" w:after="240"/>
            <w:jc w:val="center"/>
            <w:rPr>
              <w:rFonts w:ascii="Times New Roman" w:hAnsi="Times New Roman" w:cs="Times New Roman"/>
            </w:rPr>
          </w:pPr>
        </w:p>
        <w:sdt>
          <w:sdtPr>
            <w:rPr>
              <w:rFonts w:ascii="Times New Roman" w:eastAsiaTheme="majorEastAsia" w:hAnsi="Times New Roman" w:cs="Times New Roman"/>
              <w:b/>
              <w:bCs/>
              <w:spacing w:val="5"/>
              <w:kern w:val="28"/>
              <w:sz w:val="96"/>
              <w:szCs w:val="96"/>
              <w:lang w:val="pl-PL"/>
            </w:rPr>
            <w:alias w:val="Tytuł"/>
            <w:tag w:val=""/>
            <w:id w:val="1735040861"/>
            <w:placeholder>
              <w:docPart w:val="F773C36CEEA142ADA2978084F8C1D351"/>
            </w:placeholder>
            <w:dataBinding w:prefixMappings="xmlns:ns0='http://purl.org/dc/elements/1.1/' xmlns:ns1='http://schemas.openxmlformats.org/package/2006/metadata/core-properties' " w:xpath="/ns1:coreProperties[1]/ns0:title[1]" w:storeItemID="{6C3C8BC8-F283-45AE-878A-BAB7291924A1}"/>
            <w:text/>
          </w:sdtPr>
          <w:sdtEndPr/>
          <w:sdtContent>
            <w:p w14:paraId="18182CE9" w14:textId="6C0492C4" w:rsidR="003E0819" w:rsidRPr="00AE676D" w:rsidRDefault="00625C63" w:rsidP="003E0819">
              <w:pPr>
                <w:pStyle w:val="Bezodstpw"/>
                <w:pBdr>
                  <w:top w:val="single" w:sz="6" w:space="6" w:color="4F81BD" w:themeColor="accent1"/>
                  <w:bottom w:val="single" w:sz="6" w:space="6" w:color="4F81BD" w:themeColor="accent1"/>
                </w:pBdr>
                <w:spacing w:after="240"/>
                <w:jc w:val="center"/>
                <w:rPr>
                  <w:rFonts w:ascii="Times New Roman" w:eastAsiaTheme="majorEastAsia" w:hAnsi="Times New Roman" w:cs="Times New Roman"/>
                  <w:b/>
                  <w:bCs/>
                  <w:caps/>
                  <w:sz w:val="96"/>
                  <w:szCs w:val="96"/>
                  <w:lang w:val="pl-PL"/>
                </w:rPr>
              </w:pPr>
              <w:r w:rsidRPr="00AE676D">
                <w:rPr>
                  <w:rFonts w:ascii="Times New Roman" w:eastAsiaTheme="majorEastAsia" w:hAnsi="Times New Roman" w:cs="Times New Roman"/>
                  <w:b/>
                  <w:bCs/>
                  <w:spacing w:val="5"/>
                  <w:kern w:val="28"/>
                  <w:sz w:val="96"/>
                  <w:szCs w:val="96"/>
                  <w:lang w:val="pl-PL"/>
                </w:rPr>
                <w:t>RAPORT EWALUACYJNY KOŃCOWY</w:t>
              </w:r>
            </w:p>
          </w:sdtContent>
        </w:sdt>
        <w:sdt>
          <w:sdtPr>
            <w:rPr>
              <w:rFonts w:ascii="Times New Roman" w:eastAsiaTheme="majorEastAsia" w:hAnsi="Times New Roman" w:cs="Times New Roman"/>
              <w:b/>
              <w:bCs/>
              <w:spacing w:val="5"/>
              <w:kern w:val="28"/>
              <w:sz w:val="52"/>
              <w:szCs w:val="52"/>
              <w:lang w:val="pl-PL"/>
            </w:rPr>
            <w:alias w:val="Podtytuł"/>
            <w:tag w:val=""/>
            <w:id w:val="328029620"/>
            <w:placeholder>
              <w:docPart w:val="DB6A7D4916D94252B6D59CAC902AFA98"/>
            </w:placeholder>
            <w:dataBinding w:prefixMappings="xmlns:ns0='http://purl.org/dc/elements/1.1/' xmlns:ns1='http://schemas.openxmlformats.org/package/2006/metadata/core-properties' " w:xpath="/ns1:coreProperties[1]/ns0:subject[1]" w:storeItemID="{6C3C8BC8-F283-45AE-878A-BAB7291924A1}"/>
            <w:text/>
          </w:sdtPr>
          <w:sdtEndPr/>
          <w:sdtContent>
            <w:p w14:paraId="727FAEF3" w14:textId="72C43775" w:rsidR="003E0819" w:rsidRPr="00AE676D" w:rsidRDefault="003E0819">
              <w:pPr>
                <w:pStyle w:val="Bezodstpw"/>
                <w:jc w:val="center"/>
                <w:rPr>
                  <w:rFonts w:ascii="Times New Roman" w:hAnsi="Times New Roman" w:cs="Times New Roman"/>
                  <w:b/>
                  <w:bCs/>
                  <w:sz w:val="28"/>
                  <w:szCs w:val="28"/>
                  <w:lang w:val="pl-PL"/>
                </w:rPr>
              </w:pPr>
              <w:r w:rsidRPr="00AE676D">
                <w:rPr>
                  <w:rFonts w:ascii="Times New Roman" w:eastAsiaTheme="majorEastAsia" w:hAnsi="Times New Roman" w:cs="Times New Roman"/>
                  <w:b/>
                  <w:bCs/>
                  <w:spacing w:val="5"/>
                  <w:kern w:val="28"/>
                  <w:sz w:val="52"/>
                  <w:szCs w:val="52"/>
                  <w:lang w:val="pl-PL"/>
                </w:rPr>
                <w:t>Strategii Rozwiązywania Problemów Społecznych Gminy Wołomin na lata 201</w:t>
              </w:r>
              <w:r w:rsidR="0003025D" w:rsidRPr="00AE676D">
                <w:rPr>
                  <w:rFonts w:ascii="Times New Roman" w:eastAsiaTheme="majorEastAsia" w:hAnsi="Times New Roman" w:cs="Times New Roman"/>
                  <w:b/>
                  <w:bCs/>
                  <w:spacing w:val="5"/>
                  <w:kern w:val="28"/>
                  <w:sz w:val="52"/>
                  <w:szCs w:val="52"/>
                  <w:lang w:val="pl-PL"/>
                </w:rPr>
                <w:t>7</w:t>
              </w:r>
              <w:r w:rsidRPr="00AE676D">
                <w:rPr>
                  <w:rFonts w:ascii="Times New Roman" w:eastAsiaTheme="majorEastAsia" w:hAnsi="Times New Roman" w:cs="Times New Roman"/>
                  <w:b/>
                  <w:bCs/>
                  <w:spacing w:val="5"/>
                  <w:kern w:val="28"/>
                  <w:sz w:val="52"/>
                  <w:szCs w:val="52"/>
                  <w:lang w:val="pl-PL"/>
                </w:rPr>
                <w:t>–2025</w:t>
              </w:r>
            </w:p>
          </w:sdtContent>
        </w:sdt>
        <w:p w14:paraId="276784FC" w14:textId="567BDB9B" w:rsidR="003E0819" w:rsidRPr="00AE676D" w:rsidRDefault="003E0819">
          <w:pPr>
            <w:pStyle w:val="Bezodstpw"/>
            <w:spacing w:before="480"/>
            <w:jc w:val="center"/>
            <w:rPr>
              <w:rFonts w:ascii="Times New Roman" w:hAnsi="Times New Roman" w:cs="Times New Roman"/>
              <w:lang w:val="pl-PL"/>
            </w:rPr>
          </w:pPr>
          <w:r w:rsidRPr="00AE676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F8D7B96" wp14:editId="51CB0FB2">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Pole tekstowe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aps/>
                                    <w:sz w:val="28"/>
                                    <w:szCs w:val="28"/>
                                  </w:rPr>
                                  <w:alias w:val="Data"/>
                                  <w:tag w:val=""/>
                                  <w:id w:val="197127006"/>
                                  <w:dataBinding w:prefixMappings="xmlns:ns0='http://schemas.microsoft.com/office/2006/coverPageProps' " w:xpath="/ns0:CoverPageProperties[1]/ns0:PublishDate[1]" w:storeItemID="{55AF091B-3C7A-41E3-B477-F2FDAA23CFDA}"/>
                                  <w:date>
                                    <w:dateFormat w:val="d MMMM yyyy"/>
                                    <w:lid w:val="pl-PL"/>
                                    <w:storeMappedDataAs w:val="dateTime"/>
                                    <w:calendar w:val="gregorian"/>
                                  </w:date>
                                </w:sdtPr>
                                <w:sdtEndPr/>
                                <w:sdtContent>
                                  <w:p w14:paraId="4D834C30" w14:textId="183B7B40" w:rsidR="003E0819" w:rsidRPr="003E0819" w:rsidRDefault="003E0819">
                                    <w:pPr>
                                      <w:pStyle w:val="Bezodstpw"/>
                                      <w:spacing w:after="40"/>
                                      <w:jc w:val="center"/>
                                      <w:rPr>
                                        <w:b/>
                                        <w:bCs/>
                                        <w:caps/>
                                        <w:sz w:val="28"/>
                                        <w:szCs w:val="28"/>
                                      </w:rPr>
                                    </w:pPr>
                                    <w:r w:rsidRPr="003E0819">
                                      <w:rPr>
                                        <w:b/>
                                        <w:bCs/>
                                        <w:caps/>
                                        <w:sz w:val="28"/>
                                        <w:szCs w:val="28"/>
                                      </w:rPr>
                                      <w:t>Wołomin 2026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5F8D7B96" id="_x0000_t202" coordsize="21600,21600" o:spt="202" path="m,l,21600r21600,l21600,xe">
                    <v:stroke joinstyle="miter"/>
                    <v:path gradientshapeok="t" o:connecttype="rect"/>
                  </v:shapetype>
                  <v:shape id="Pole tekstowe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b/>
                              <w:bCs/>
                              <w:caps/>
                              <w:sz w:val="28"/>
                              <w:szCs w:val="28"/>
                            </w:rPr>
                            <w:alias w:val="Data"/>
                            <w:tag w:val=""/>
                            <w:id w:val="197127006"/>
                            <w:dataBinding w:prefixMappings="xmlns:ns0='http://schemas.microsoft.com/office/2006/coverPageProps' " w:xpath="/ns0:CoverPageProperties[1]/ns0:PublishDate[1]" w:storeItemID="{55AF091B-3C7A-41E3-B477-F2FDAA23CFDA}"/>
                            <w:date>
                              <w:dateFormat w:val="d MMMM yyyy"/>
                              <w:lid w:val="pl-PL"/>
                              <w:storeMappedDataAs w:val="dateTime"/>
                              <w:calendar w:val="gregorian"/>
                            </w:date>
                          </w:sdtPr>
                          <w:sdtContent>
                            <w:p w14:paraId="4D834C30" w14:textId="183B7B40" w:rsidR="003E0819" w:rsidRPr="003E0819" w:rsidRDefault="003E0819">
                              <w:pPr>
                                <w:pStyle w:val="Bezodstpw"/>
                                <w:spacing w:after="40"/>
                                <w:jc w:val="center"/>
                                <w:rPr>
                                  <w:b/>
                                  <w:bCs/>
                                  <w:caps/>
                                  <w:sz w:val="28"/>
                                  <w:szCs w:val="28"/>
                                </w:rPr>
                              </w:pPr>
                              <w:r w:rsidRPr="003E0819">
                                <w:rPr>
                                  <w:b/>
                                  <w:bCs/>
                                  <w:caps/>
                                  <w:sz w:val="28"/>
                                  <w:szCs w:val="28"/>
                                </w:rPr>
                                <w:t>Wołomin 2026</w:t>
                              </w:r>
                            </w:p>
                          </w:sdtContent>
                        </w:sdt>
                      </w:txbxContent>
                    </v:textbox>
                    <w10:wrap anchorx="margin" anchory="page"/>
                  </v:shape>
                </w:pict>
              </mc:Fallback>
            </mc:AlternateContent>
          </w:r>
        </w:p>
        <w:p w14:paraId="134BC2CF" w14:textId="487DFF65" w:rsidR="003E0819" w:rsidRPr="00AE676D" w:rsidRDefault="003E0819">
          <w:pPr>
            <w:rPr>
              <w:rFonts w:ascii="Times New Roman" w:hAnsi="Times New Roman" w:cs="Times New Roman"/>
              <w:lang w:val="pl-PL"/>
            </w:rPr>
          </w:pPr>
          <w:r w:rsidRPr="00AE676D">
            <w:rPr>
              <w:rFonts w:ascii="Times New Roman" w:hAnsi="Times New Roman" w:cs="Times New Roman"/>
              <w:lang w:val="pl-PL"/>
            </w:rPr>
            <w:br w:type="page"/>
          </w:r>
        </w:p>
      </w:sdtContent>
    </w:sdt>
    <w:sdt>
      <w:sdtPr>
        <w:rPr>
          <w:rFonts w:ascii="Times New Roman" w:eastAsiaTheme="minorEastAsia" w:hAnsi="Times New Roman" w:cs="Times New Roman"/>
          <w:b w:val="0"/>
          <w:bCs w:val="0"/>
          <w:color w:val="auto"/>
          <w:sz w:val="22"/>
          <w:szCs w:val="22"/>
          <w:lang w:val="pl-PL"/>
        </w:rPr>
        <w:id w:val="-491251853"/>
        <w:docPartObj>
          <w:docPartGallery w:val="Table of Contents"/>
          <w:docPartUnique/>
        </w:docPartObj>
      </w:sdtPr>
      <w:sdtEndPr>
        <w:rPr>
          <w:lang w:val="en-US"/>
        </w:rPr>
      </w:sdtEndPr>
      <w:sdtContent>
        <w:p w14:paraId="1D5AF010" w14:textId="22717705" w:rsidR="003E0819" w:rsidRPr="00AE676D" w:rsidRDefault="003E0819" w:rsidP="00E400C0">
          <w:pPr>
            <w:pStyle w:val="Nagwekspisutreci"/>
            <w:spacing w:line="360" w:lineRule="auto"/>
            <w:rPr>
              <w:rFonts w:ascii="Times New Roman" w:hAnsi="Times New Roman" w:cs="Times New Roman"/>
              <w:color w:val="auto"/>
              <w:lang w:val="pl-PL"/>
            </w:rPr>
          </w:pPr>
          <w:r w:rsidRPr="00AE676D">
            <w:rPr>
              <w:rFonts w:ascii="Times New Roman" w:hAnsi="Times New Roman" w:cs="Times New Roman"/>
              <w:color w:val="auto"/>
              <w:lang w:val="pl-PL"/>
            </w:rPr>
            <w:t>Spis treści</w:t>
          </w:r>
        </w:p>
        <w:p w14:paraId="024E3EFF" w14:textId="77777777" w:rsidR="007D1353" w:rsidRPr="00AE676D" w:rsidRDefault="007D1353" w:rsidP="00E400C0">
          <w:pPr>
            <w:spacing w:line="360" w:lineRule="auto"/>
            <w:rPr>
              <w:rFonts w:ascii="Times New Roman" w:hAnsi="Times New Roman" w:cs="Times New Roman"/>
              <w:sz w:val="28"/>
              <w:szCs w:val="28"/>
              <w:lang w:val="pl-PL"/>
            </w:rPr>
          </w:pPr>
        </w:p>
        <w:p w14:paraId="245501F1" w14:textId="728C4154" w:rsidR="00D35133" w:rsidRPr="00AE676D" w:rsidRDefault="003E0819" w:rsidP="00D35133">
          <w:pPr>
            <w:pStyle w:val="Spistreci1"/>
            <w:rPr>
              <w:rFonts w:ascii="Times New Roman" w:hAnsi="Times New Roman" w:cs="Times New Roman"/>
              <w:noProof/>
              <w:kern w:val="2"/>
              <w:sz w:val="28"/>
              <w:szCs w:val="28"/>
              <w:lang w:val="pl-PL" w:eastAsia="pl-PL"/>
              <w14:ligatures w14:val="standardContextual"/>
            </w:rPr>
          </w:pPr>
          <w:r w:rsidRPr="00AE676D">
            <w:rPr>
              <w:rFonts w:ascii="Times New Roman" w:hAnsi="Times New Roman" w:cs="Times New Roman"/>
              <w:sz w:val="28"/>
              <w:szCs w:val="28"/>
            </w:rPr>
            <w:fldChar w:fldCharType="begin"/>
          </w:r>
          <w:r w:rsidRPr="00AE676D">
            <w:rPr>
              <w:rFonts w:ascii="Times New Roman" w:hAnsi="Times New Roman" w:cs="Times New Roman"/>
              <w:sz w:val="28"/>
              <w:szCs w:val="28"/>
            </w:rPr>
            <w:instrText xml:space="preserve"> TOC \o "1-3" \h \z \u </w:instrText>
          </w:r>
          <w:r w:rsidRPr="00AE676D">
            <w:rPr>
              <w:rFonts w:ascii="Times New Roman" w:hAnsi="Times New Roman" w:cs="Times New Roman"/>
              <w:sz w:val="28"/>
              <w:szCs w:val="28"/>
            </w:rPr>
            <w:fldChar w:fldCharType="separate"/>
          </w:r>
          <w:hyperlink w:anchor="_Toc228464252" w:history="1">
            <w:r w:rsidR="00D35133" w:rsidRPr="00AE676D">
              <w:rPr>
                <w:rStyle w:val="Hipercze"/>
                <w:rFonts w:ascii="Times New Roman" w:hAnsi="Times New Roman" w:cs="Times New Roman"/>
                <w:noProof/>
                <w:color w:val="auto"/>
                <w:sz w:val="28"/>
                <w:szCs w:val="28"/>
                <w:lang w:val="pl-PL"/>
              </w:rPr>
              <w:t>1. WSTĘP</w:t>
            </w:r>
            <w:r w:rsidR="00D35133" w:rsidRPr="00AE676D">
              <w:rPr>
                <w:rFonts w:ascii="Times New Roman" w:hAnsi="Times New Roman" w:cs="Times New Roman"/>
                <w:noProof/>
                <w:webHidden/>
                <w:sz w:val="28"/>
                <w:szCs w:val="28"/>
              </w:rPr>
              <w:tab/>
            </w:r>
            <w:r w:rsidR="00D35133" w:rsidRPr="00AE676D">
              <w:rPr>
                <w:rFonts w:ascii="Times New Roman" w:hAnsi="Times New Roman" w:cs="Times New Roman"/>
                <w:noProof/>
                <w:webHidden/>
                <w:sz w:val="28"/>
                <w:szCs w:val="28"/>
              </w:rPr>
              <w:fldChar w:fldCharType="begin"/>
            </w:r>
            <w:r w:rsidR="00D35133" w:rsidRPr="00AE676D">
              <w:rPr>
                <w:rFonts w:ascii="Times New Roman" w:hAnsi="Times New Roman" w:cs="Times New Roman"/>
                <w:noProof/>
                <w:webHidden/>
                <w:sz w:val="28"/>
                <w:szCs w:val="28"/>
              </w:rPr>
              <w:instrText xml:space="preserve"> PAGEREF _Toc228464252 \h </w:instrText>
            </w:r>
            <w:r w:rsidR="00D35133" w:rsidRPr="00AE676D">
              <w:rPr>
                <w:rFonts w:ascii="Times New Roman" w:hAnsi="Times New Roman" w:cs="Times New Roman"/>
                <w:noProof/>
                <w:webHidden/>
                <w:sz w:val="28"/>
                <w:szCs w:val="28"/>
              </w:rPr>
            </w:r>
            <w:r w:rsidR="00D35133" w:rsidRPr="00AE676D">
              <w:rPr>
                <w:rFonts w:ascii="Times New Roman" w:hAnsi="Times New Roman" w:cs="Times New Roman"/>
                <w:noProof/>
                <w:webHidden/>
                <w:sz w:val="28"/>
                <w:szCs w:val="28"/>
              </w:rPr>
              <w:fldChar w:fldCharType="separate"/>
            </w:r>
            <w:r w:rsidR="00D35133" w:rsidRPr="00AE676D">
              <w:rPr>
                <w:rFonts w:ascii="Times New Roman" w:hAnsi="Times New Roman" w:cs="Times New Roman"/>
                <w:noProof/>
                <w:webHidden/>
                <w:sz w:val="28"/>
                <w:szCs w:val="28"/>
              </w:rPr>
              <w:t>1</w:t>
            </w:r>
            <w:r w:rsidR="00D35133" w:rsidRPr="00AE676D">
              <w:rPr>
                <w:rFonts w:ascii="Times New Roman" w:hAnsi="Times New Roman" w:cs="Times New Roman"/>
                <w:noProof/>
                <w:webHidden/>
                <w:sz w:val="28"/>
                <w:szCs w:val="28"/>
              </w:rPr>
              <w:fldChar w:fldCharType="end"/>
            </w:r>
          </w:hyperlink>
        </w:p>
        <w:p w14:paraId="6C385031" w14:textId="36A0DBF6"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3" w:history="1">
            <w:r w:rsidRPr="00AE676D">
              <w:rPr>
                <w:rStyle w:val="Hipercze"/>
                <w:rFonts w:ascii="Times New Roman" w:hAnsi="Times New Roman" w:cs="Times New Roman"/>
                <w:noProof/>
                <w:color w:val="auto"/>
                <w:sz w:val="28"/>
                <w:szCs w:val="28"/>
                <w:lang w:val="pl-PL"/>
              </w:rPr>
              <w:t>2. METODOLOGIA</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_Toc228464253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2</w:t>
            </w:r>
            <w:r w:rsidRPr="00AE676D">
              <w:rPr>
                <w:rFonts w:ascii="Times New Roman" w:hAnsi="Times New Roman" w:cs="Times New Roman"/>
                <w:noProof/>
                <w:webHidden/>
                <w:sz w:val="28"/>
                <w:szCs w:val="28"/>
              </w:rPr>
              <w:fldChar w:fldCharType="end"/>
            </w:r>
          </w:hyperlink>
        </w:p>
        <w:p w14:paraId="4769593E" w14:textId="64863C3F"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4" w:history="1">
            <w:r w:rsidRPr="00AE676D">
              <w:rPr>
                <w:rStyle w:val="Hipercze"/>
                <w:rFonts w:ascii="Times New Roman" w:hAnsi="Times New Roman" w:cs="Times New Roman"/>
                <w:noProof/>
                <w:color w:val="auto"/>
                <w:sz w:val="28"/>
                <w:szCs w:val="28"/>
                <w:lang w:val="pl-PL"/>
              </w:rPr>
              <w:t>3. ANALIZA PORÓWNAWCZA SYTUACJI SPOŁECZNEJ GMINY WOŁOMIN W LATACH 2015 i 2025</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_Toc228464254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3</w:t>
            </w:r>
            <w:r w:rsidRPr="00AE676D">
              <w:rPr>
                <w:rFonts w:ascii="Times New Roman" w:hAnsi="Times New Roman" w:cs="Times New Roman"/>
                <w:noProof/>
                <w:webHidden/>
                <w:sz w:val="28"/>
                <w:szCs w:val="28"/>
              </w:rPr>
              <w:fldChar w:fldCharType="end"/>
            </w:r>
          </w:hyperlink>
        </w:p>
        <w:p w14:paraId="2F9179AA" w14:textId="12890EB6"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5" w:history="1">
            <w:r w:rsidRPr="00AE676D">
              <w:rPr>
                <w:rStyle w:val="Hipercze"/>
                <w:rFonts w:ascii="Times New Roman" w:hAnsi="Times New Roman" w:cs="Times New Roman"/>
                <w:noProof/>
                <w:color w:val="auto"/>
                <w:sz w:val="28"/>
                <w:szCs w:val="28"/>
                <w:lang w:val="pl-PL"/>
              </w:rPr>
              <w:t>4. ANALIZA REALIZACJI STRATEGII</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_Toc228464255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21</w:t>
            </w:r>
            <w:r w:rsidRPr="00AE676D">
              <w:rPr>
                <w:rFonts w:ascii="Times New Roman" w:hAnsi="Times New Roman" w:cs="Times New Roman"/>
                <w:noProof/>
                <w:webHidden/>
                <w:sz w:val="28"/>
                <w:szCs w:val="28"/>
              </w:rPr>
              <w:fldChar w:fldCharType="end"/>
            </w:r>
          </w:hyperlink>
        </w:p>
        <w:p w14:paraId="7AF535F0" w14:textId="18C7526B"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6" w:history="1">
            <w:r w:rsidRPr="00AE676D">
              <w:rPr>
                <w:rStyle w:val="Hipercze"/>
                <w:rFonts w:ascii="Times New Roman" w:hAnsi="Times New Roman" w:cs="Times New Roman"/>
                <w:noProof/>
                <w:color w:val="auto"/>
                <w:sz w:val="28"/>
                <w:szCs w:val="28"/>
                <w:lang w:val="pl-PL"/>
              </w:rPr>
              <w:t>5. ANALIZA FINANSOWA</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_Toc228464256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26</w:t>
            </w:r>
            <w:r w:rsidRPr="00AE676D">
              <w:rPr>
                <w:rFonts w:ascii="Times New Roman" w:hAnsi="Times New Roman" w:cs="Times New Roman"/>
                <w:noProof/>
                <w:webHidden/>
                <w:sz w:val="28"/>
                <w:szCs w:val="28"/>
              </w:rPr>
              <w:fldChar w:fldCharType="end"/>
            </w:r>
          </w:hyperlink>
        </w:p>
        <w:p w14:paraId="2C232775" w14:textId="017C0185"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7" w:history="1">
            <w:r w:rsidRPr="00AE676D">
              <w:rPr>
                <w:rStyle w:val="Hipercze"/>
                <w:rFonts w:ascii="Times New Roman" w:hAnsi="Times New Roman" w:cs="Times New Roman"/>
                <w:noProof/>
                <w:color w:val="auto"/>
                <w:sz w:val="28"/>
                <w:szCs w:val="28"/>
                <w:lang w:val="pl-PL"/>
              </w:rPr>
              <w:t>6. OCENA REALIZACJI STRATEGII WEDŁUG KRYTERIÓW EWALUACYJNYCH</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_Toc228464257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29</w:t>
            </w:r>
            <w:r w:rsidRPr="00AE676D">
              <w:rPr>
                <w:rFonts w:ascii="Times New Roman" w:hAnsi="Times New Roman" w:cs="Times New Roman"/>
                <w:noProof/>
                <w:webHidden/>
                <w:sz w:val="28"/>
                <w:szCs w:val="28"/>
              </w:rPr>
              <w:fldChar w:fldCharType="end"/>
            </w:r>
          </w:hyperlink>
        </w:p>
        <w:p w14:paraId="5BAD834D" w14:textId="416D814B"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8" w:history="1">
            <w:r w:rsidRPr="00AE676D">
              <w:rPr>
                <w:rStyle w:val="Hipercze"/>
                <w:rFonts w:ascii="Times New Roman" w:hAnsi="Times New Roman" w:cs="Times New Roman"/>
                <w:noProof/>
                <w:color w:val="auto"/>
                <w:sz w:val="28"/>
                <w:szCs w:val="28"/>
                <w:lang w:val="pl-PL"/>
              </w:rPr>
              <w:t>8. WNIOSKI I REKOMENDACJE</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_Toc228464258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37</w:t>
            </w:r>
            <w:r w:rsidRPr="00AE676D">
              <w:rPr>
                <w:rFonts w:ascii="Times New Roman" w:hAnsi="Times New Roman" w:cs="Times New Roman"/>
                <w:noProof/>
                <w:webHidden/>
                <w:sz w:val="28"/>
                <w:szCs w:val="28"/>
              </w:rPr>
              <w:fldChar w:fldCharType="end"/>
            </w:r>
          </w:hyperlink>
        </w:p>
        <w:p w14:paraId="2A930BF9" w14:textId="7D08AAD5" w:rsidR="00D35133" w:rsidRPr="00AE676D" w:rsidRDefault="00D35133" w:rsidP="00D35133">
          <w:pPr>
            <w:pStyle w:val="Spistreci1"/>
            <w:rPr>
              <w:rFonts w:ascii="Times New Roman" w:hAnsi="Times New Roman" w:cs="Times New Roman"/>
              <w:noProof/>
              <w:kern w:val="2"/>
              <w:sz w:val="28"/>
              <w:szCs w:val="28"/>
              <w:lang w:val="pl-PL" w:eastAsia="pl-PL"/>
              <w14:ligatures w14:val="standardContextual"/>
            </w:rPr>
          </w:pPr>
          <w:hyperlink w:anchor="_Toc228464259" w:history="1">
            <w:r w:rsidRPr="00AE676D">
              <w:rPr>
                <w:rStyle w:val="Hipercze"/>
                <w:rFonts w:ascii="Times New Roman" w:hAnsi="Times New Roman" w:cs="Times New Roman"/>
                <w:noProof/>
                <w:color w:val="auto"/>
                <w:sz w:val="28"/>
                <w:szCs w:val="28"/>
              </w:rPr>
              <w:t>ZAŁĄCZNIKI</w:t>
            </w:r>
            <w:r w:rsidRPr="00AE676D">
              <w:rPr>
                <w:rFonts w:ascii="Times New Roman" w:hAnsi="Times New Roman" w:cs="Times New Roman"/>
                <w:noProof/>
                <w:webHidden/>
                <w:sz w:val="28"/>
                <w:szCs w:val="28"/>
              </w:rPr>
              <w:tab/>
            </w:r>
            <w:r w:rsidRPr="00AE676D">
              <w:rPr>
                <w:rFonts w:ascii="Times New Roman" w:hAnsi="Times New Roman" w:cs="Times New Roman"/>
                <w:noProof/>
                <w:webHidden/>
                <w:sz w:val="28"/>
                <w:szCs w:val="28"/>
              </w:rPr>
              <w:fldChar w:fldCharType="begin"/>
            </w:r>
            <w:r w:rsidRPr="00AE676D">
              <w:rPr>
                <w:rFonts w:ascii="Times New Roman" w:hAnsi="Times New Roman" w:cs="Times New Roman"/>
                <w:noProof/>
                <w:webHidden/>
                <w:sz w:val="28"/>
                <w:szCs w:val="28"/>
              </w:rPr>
              <w:instrText xml:space="preserve"> PAGEREF _Toc228464259 \h </w:instrText>
            </w:r>
            <w:r w:rsidRPr="00AE676D">
              <w:rPr>
                <w:rFonts w:ascii="Times New Roman" w:hAnsi="Times New Roman" w:cs="Times New Roman"/>
                <w:noProof/>
                <w:webHidden/>
                <w:sz w:val="28"/>
                <w:szCs w:val="28"/>
              </w:rPr>
            </w:r>
            <w:r w:rsidRPr="00AE676D">
              <w:rPr>
                <w:rFonts w:ascii="Times New Roman" w:hAnsi="Times New Roman" w:cs="Times New Roman"/>
                <w:noProof/>
                <w:webHidden/>
                <w:sz w:val="28"/>
                <w:szCs w:val="28"/>
              </w:rPr>
              <w:fldChar w:fldCharType="separate"/>
            </w:r>
            <w:r w:rsidRPr="00AE676D">
              <w:rPr>
                <w:rFonts w:ascii="Times New Roman" w:hAnsi="Times New Roman" w:cs="Times New Roman"/>
                <w:noProof/>
                <w:webHidden/>
                <w:sz w:val="28"/>
                <w:szCs w:val="28"/>
              </w:rPr>
              <w:t>42</w:t>
            </w:r>
            <w:r w:rsidRPr="00AE676D">
              <w:rPr>
                <w:rFonts w:ascii="Times New Roman" w:hAnsi="Times New Roman" w:cs="Times New Roman"/>
                <w:noProof/>
                <w:webHidden/>
                <w:sz w:val="28"/>
                <w:szCs w:val="28"/>
              </w:rPr>
              <w:fldChar w:fldCharType="end"/>
            </w:r>
          </w:hyperlink>
        </w:p>
        <w:p w14:paraId="44B848EA" w14:textId="663F119E" w:rsidR="003E0819" w:rsidRPr="00AE676D" w:rsidRDefault="003E0819" w:rsidP="00E400C0">
          <w:pPr>
            <w:spacing w:line="360" w:lineRule="auto"/>
            <w:rPr>
              <w:rFonts w:ascii="Times New Roman" w:hAnsi="Times New Roman" w:cs="Times New Roman"/>
            </w:rPr>
          </w:pPr>
          <w:r w:rsidRPr="00AE676D">
            <w:rPr>
              <w:rFonts w:ascii="Times New Roman" w:hAnsi="Times New Roman" w:cs="Times New Roman"/>
              <w:b/>
              <w:bCs/>
              <w:sz w:val="28"/>
              <w:szCs w:val="28"/>
            </w:rPr>
            <w:fldChar w:fldCharType="end"/>
          </w:r>
        </w:p>
      </w:sdtContent>
    </w:sdt>
    <w:p w14:paraId="019993D8" w14:textId="77777777" w:rsidR="003E0819" w:rsidRPr="00AE676D" w:rsidRDefault="003E0819">
      <w:pPr>
        <w:rPr>
          <w:rFonts w:ascii="Times New Roman" w:hAnsi="Times New Roman" w:cs="Times New Roman"/>
          <w:lang w:val="pl-PL"/>
        </w:rPr>
      </w:pPr>
    </w:p>
    <w:p w14:paraId="150AC4E5" w14:textId="77777777" w:rsidR="003E0819" w:rsidRPr="00AE676D" w:rsidRDefault="003E0819">
      <w:pPr>
        <w:rPr>
          <w:rFonts w:ascii="Times New Roman" w:hAnsi="Times New Roman" w:cs="Times New Roman"/>
          <w:lang w:val="pl-PL"/>
        </w:rPr>
      </w:pPr>
    </w:p>
    <w:p w14:paraId="2A6DC49F" w14:textId="77777777" w:rsidR="003E0819" w:rsidRPr="00AE676D" w:rsidRDefault="003E0819">
      <w:pPr>
        <w:rPr>
          <w:rFonts w:ascii="Times New Roman" w:hAnsi="Times New Roman" w:cs="Times New Roman"/>
          <w:lang w:val="pl-PL"/>
        </w:rPr>
      </w:pPr>
    </w:p>
    <w:p w14:paraId="7D41770C" w14:textId="77777777" w:rsidR="003E0819" w:rsidRPr="00AE676D" w:rsidRDefault="003E0819">
      <w:pPr>
        <w:rPr>
          <w:rFonts w:ascii="Times New Roman" w:hAnsi="Times New Roman" w:cs="Times New Roman"/>
          <w:lang w:val="pl-PL"/>
        </w:rPr>
      </w:pPr>
    </w:p>
    <w:p w14:paraId="17D273A6" w14:textId="77777777" w:rsidR="003E0819" w:rsidRPr="00AE676D" w:rsidRDefault="003E0819">
      <w:pPr>
        <w:rPr>
          <w:rFonts w:ascii="Times New Roman" w:hAnsi="Times New Roman" w:cs="Times New Roman"/>
          <w:lang w:val="pl-PL"/>
        </w:rPr>
      </w:pPr>
    </w:p>
    <w:p w14:paraId="16E93A97" w14:textId="77777777" w:rsidR="00ED0BFD" w:rsidRPr="00AE676D" w:rsidRDefault="00AD74D0" w:rsidP="003E0819">
      <w:pPr>
        <w:pStyle w:val="Nagwek1"/>
        <w:rPr>
          <w:rFonts w:ascii="Times New Roman" w:hAnsi="Times New Roman" w:cs="Times New Roman"/>
          <w:color w:val="auto"/>
          <w:lang w:val="pl-PL"/>
        </w:rPr>
      </w:pPr>
      <w:bookmarkStart w:id="0" w:name="_Toc228464252"/>
      <w:r w:rsidRPr="00AE676D">
        <w:rPr>
          <w:rFonts w:ascii="Times New Roman" w:hAnsi="Times New Roman" w:cs="Times New Roman"/>
          <w:color w:val="auto"/>
          <w:lang w:val="pl-PL"/>
        </w:rPr>
        <w:lastRenderedPageBreak/>
        <w:t>1. WSTĘP</w:t>
      </w:r>
      <w:bookmarkEnd w:id="0"/>
    </w:p>
    <w:p w14:paraId="1E70CDBA" w14:textId="7EEB8A91" w:rsidR="005F7DBE" w:rsidRPr="00AE676D" w:rsidRDefault="005F7DBE" w:rsidP="003E0819">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Strategia Rozwiązywania Problemów Społecznych Gminy Wołomin na lata 201</w:t>
      </w:r>
      <w:r w:rsidR="0003025D" w:rsidRPr="00AE676D">
        <w:rPr>
          <w:rFonts w:ascii="Times New Roman" w:hAnsi="Times New Roman" w:cs="Times New Roman"/>
          <w:sz w:val="24"/>
          <w:szCs w:val="24"/>
          <w:lang w:val="pl-PL"/>
        </w:rPr>
        <w:t>7</w:t>
      </w:r>
      <w:r w:rsidRPr="00AE676D">
        <w:rPr>
          <w:rFonts w:ascii="Times New Roman" w:hAnsi="Times New Roman" w:cs="Times New Roman"/>
          <w:sz w:val="24"/>
          <w:szCs w:val="24"/>
          <w:lang w:val="pl-PL"/>
        </w:rPr>
        <w:t>–2025 stanowiła podstawowy dokument programowy wyznaczający kierunki lokalnej polityki społecznej w analizowanym okresie. Jej opracowanie wynikało z obowiązku nałożonego na gminy przepisami ustawy z dnia 12 marca 2004 r. o pomocy społecznej, a także z potrzeby systemowego i długofalowego reagowania na zidentyfikowane problemy społeczne oraz wyzwania rozwojowe społeczności lokalnej.</w:t>
      </w:r>
    </w:p>
    <w:p w14:paraId="68910DC4" w14:textId="77777777" w:rsidR="005F7DBE" w:rsidRPr="00AE676D" w:rsidRDefault="005F7DBE" w:rsidP="003E081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Niniejszy raport ewaluacyjny końcowy został przygotowany w związku z zakończeniem okresu obowiązywania Strategii i ma na celu dokonanie kompleksowej oceny stopnia jej realizacji. Ewaluacja obejmuje analizę osiągnięcia założonych celów strategicznych i operacyjnych, skuteczności podejmowanych działań, efektywności wykorzystania dostępnych zasobów oraz trwałości uzyskanych rezultatów. Istotnym elementem opracowania jest również identyfikacja barier i ograniczeń, które wpływały na proces wdrażania Strategii, a także wskazanie dobrych praktyk i rozwiązań, które przyczyniły się do poprawy jakości życia mieszkańców.</w:t>
      </w:r>
    </w:p>
    <w:p w14:paraId="1FCA170F" w14:textId="1F987CBB" w:rsidR="005F7DBE" w:rsidRPr="00AE676D" w:rsidRDefault="005F7DBE" w:rsidP="003E081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Raport pełni funkcję zarówno podsumowującą, jak i prognostyczną. Z jednej strony przedstawia syntetyczną ocenę realizacji działań podejmowanych w latach 201</w:t>
      </w:r>
      <w:r w:rsidR="0003025D" w:rsidRPr="00AE676D">
        <w:rPr>
          <w:rFonts w:ascii="Times New Roman" w:hAnsi="Times New Roman" w:cs="Times New Roman"/>
          <w:sz w:val="24"/>
          <w:szCs w:val="24"/>
          <w:lang w:val="pl-PL"/>
        </w:rPr>
        <w:t>7</w:t>
      </w:r>
      <w:r w:rsidRPr="00AE676D">
        <w:rPr>
          <w:rFonts w:ascii="Times New Roman" w:hAnsi="Times New Roman" w:cs="Times New Roman"/>
          <w:sz w:val="24"/>
          <w:szCs w:val="24"/>
          <w:lang w:val="pl-PL"/>
        </w:rPr>
        <w:t>–2025, z drugiej zaś stanowi podstawę do formułowania rekomendacji i kierunków dalszych działań w obszarze polityki społecznej gminy. Wnioski zawarte w dokumencie mogą zostać wykorzystane przy opracowywaniu kolejnej strategii, a także przy planowaniu programów i projektów odpowiadających na aktualne potrzeby mieszkańców.</w:t>
      </w:r>
    </w:p>
    <w:p w14:paraId="26E361C8" w14:textId="77777777" w:rsidR="005F7DBE" w:rsidRPr="00AE676D" w:rsidRDefault="005F7DBE" w:rsidP="003E081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Zakres raportu obejmuje analizę danych zastanych, w tym danych statystycznych, sprawozdań jednostek organizacyjnych gminy, w szczególności ośrodka pomocy społecznej, oraz dokumentów programowych i raportów cząstkowych z realizacji Strategii. Ocena została przeprowadzona z wykorzystaniem standardowych kryteriów ewaluacyjnych stosowanych w analizach polityk publicznych, takich jak trafność, skuteczność, efektywność, użyteczność i trwałość.</w:t>
      </w:r>
    </w:p>
    <w:p w14:paraId="7C2B0C7F" w14:textId="77777777" w:rsidR="005F7DBE" w:rsidRPr="00AE676D" w:rsidRDefault="005F7DBE" w:rsidP="003E081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Przygotowany raport stanowi narzędzie wspierające proces podejmowania decyzji przez władze samorządowe oraz instytucje realizujące zadania z zakresu polityki społecznej. Jego celem jest nie tylko ocena przeszłości, ale przede wszystkim dostarczenie wiedzy umożliwiającej bardziej efektywne planowanie i realizację działań w przyszłości.</w:t>
      </w:r>
    </w:p>
    <w:p w14:paraId="1A5A3CAC" w14:textId="77777777" w:rsidR="00ED0BFD" w:rsidRPr="00AE676D" w:rsidRDefault="00AD74D0" w:rsidP="003E0819">
      <w:pPr>
        <w:pStyle w:val="Nagwek1"/>
        <w:rPr>
          <w:rFonts w:ascii="Times New Roman" w:hAnsi="Times New Roman" w:cs="Times New Roman"/>
          <w:color w:val="auto"/>
          <w:lang w:val="pl-PL"/>
        </w:rPr>
      </w:pPr>
      <w:bookmarkStart w:id="1" w:name="_Toc228464253"/>
      <w:r w:rsidRPr="00AE676D">
        <w:rPr>
          <w:rFonts w:ascii="Times New Roman" w:hAnsi="Times New Roman" w:cs="Times New Roman"/>
          <w:color w:val="auto"/>
          <w:lang w:val="pl-PL"/>
        </w:rPr>
        <w:lastRenderedPageBreak/>
        <w:t>2. METODOLOGIA</w:t>
      </w:r>
      <w:bookmarkEnd w:id="1"/>
    </w:p>
    <w:p w14:paraId="0DC3DB9C" w14:textId="6073F021" w:rsidR="00284A46" w:rsidRDefault="00AB4AB8" w:rsidP="00284A46">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Ewaluacja Strategii Rozwiązywania Problemów Społecznych Gminy Wołomin na lata 201</w:t>
      </w:r>
      <w:r w:rsidR="0003025D" w:rsidRPr="00AE676D">
        <w:rPr>
          <w:rFonts w:ascii="Times New Roman" w:hAnsi="Times New Roman" w:cs="Times New Roman"/>
          <w:sz w:val="24"/>
          <w:szCs w:val="24"/>
          <w:lang w:val="pl-PL"/>
        </w:rPr>
        <w:t>7</w:t>
      </w:r>
      <w:r w:rsidRPr="00AE676D">
        <w:rPr>
          <w:rFonts w:ascii="Times New Roman" w:hAnsi="Times New Roman" w:cs="Times New Roman"/>
          <w:sz w:val="24"/>
          <w:szCs w:val="24"/>
          <w:lang w:val="pl-PL"/>
        </w:rPr>
        <w:t>–2025 została przeprowadzona w celu dokonania obiektywnej oceny jej realizacji, w szczególności w zakresie stopnia osiągnięcia celów, skuteczności podejmowanych działań oraz ich adekwatności do zdiagnozowanych problemów społecznych.</w:t>
      </w:r>
      <w:r w:rsidR="00284A46">
        <w:rPr>
          <w:rFonts w:ascii="Times New Roman" w:hAnsi="Times New Roman" w:cs="Times New Roman"/>
          <w:sz w:val="24"/>
          <w:szCs w:val="24"/>
          <w:lang w:val="pl-PL"/>
        </w:rPr>
        <w:t xml:space="preserve"> </w:t>
      </w:r>
      <w:r w:rsidR="00284A46" w:rsidRPr="00AE676D">
        <w:rPr>
          <w:rFonts w:ascii="Times New Roman" w:hAnsi="Times New Roman" w:cs="Times New Roman"/>
          <w:sz w:val="24"/>
          <w:szCs w:val="24"/>
          <w:lang w:val="pl-PL"/>
        </w:rPr>
        <w:t>Zakres ewaluacji odpowiada zapisom Strategii w części dotyczącej ewaluacji.</w:t>
      </w:r>
      <w:r w:rsidR="00284A46">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Zgodnie z zapisami Strategii, ewaluacja obejmuje analizę wszystkich elementów logiki interwencji, tj. działań, produktów, rezultatów oraz oddziaływań. Jej celem jest weryfikacja osiągniętych efektów w odniesieniu do założonych celów, a także wykorzystanie uzyskanych wniosków do doskonalenia planowania i realizacji działań w obszarze polityki społecznej.</w:t>
      </w:r>
      <w:r w:rsidR="00284A46">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Oceny dokonano w oparciu o podstawowe kryteria ewaluacyjne, tj.: trafność, skuteczność, efektywność, użyteczność (oddziaływanie) oraz trwałość.</w:t>
      </w:r>
      <w:r w:rsidR="00284A46">
        <w:rPr>
          <w:rFonts w:ascii="Times New Roman" w:hAnsi="Times New Roman" w:cs="Times New Roman"/>
          <w:sz w:val="24"/>
          <w:szCs w:val="24"/>
          <w:lang w:val="pl-PL"/>
        </w:rPr>
        <w:t xml:space="preserve"> </w:t>
      </w:r>
      <w:r w:rsidR="00284A46" w:rsidRPr="00AE676D">
        <w:rPr>
          <w:rFonts w:ascii="Times New Roman" w:hAnsi="Times New Roman" w:cs="Times New Roman"/>
          <w:sz w:val="24"/>
          <w:szCs w:val="24"/>
          <w:lang w:val="pl-PL"/>
        </w:rPr>
        <w:t>Zastosowano również analizę wskaźników oraz analizę porównawczą zmian zachodzących w sytuacji społecznej gminy (2015 vs 2025).</w:t>
      </w:r>
      <w:r w:rsidR="00284A46">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Ewaluacja została przeprowadzona jako ewaluacja wewnętrzna i obejmowała lata 201</w:t>
      </w:r>
      <w:r w:rsidR="0003025D" w:rsidRPr="00AE676D">
        <w:rPr>
          <w:rFonts w:ascii="Times New Roman" w:hAnsi="Times New Roman" w:cs="Times New Roman"/>
          <w:sz w:val="24"/>
          <w:szCs w:val="24"/>
          <w:lang w:val="pl-PL"/>
        </w:rPr>
        <w:t>7</w:t>
      </w:r>
      <w:r w:rsidRPr="00AE676D">
        <w:rPr>
          <w:rFonts w:ascii="Times New Roman" w:hAnsi="Times New Roman" w:cs="Times New Roman"/>
          <w:sz w:val="24"/>
          <w:szCs w:val="24"/>
          <w:lang w:val="pl-PL"/>
        </w:rPr>
        <w:t xml:space="preserve">–2025. </w:t>
      </w:r>
    </w:p>
    <w:p w14:paraId="2AB79A74" w14:textId="5374327B" w:rsidR="00AE676D" w:rsidRDefault="00AE676D" w:rsidP="00284A46">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Dane wykorzystane w raporcie pochodzą z różnych źródeł instytucjonalnych, w szczególności z Ośrodka Pomocy Społecznej, Powiatowego Urzędu Pracy, Głównego Urzędu Statystycznego, jednostek organizacyjnych gminy, Policji oraz Gminnej Komisji Rozwiązywania Problemów Alkoholowych. Należy podkreślić, że poszczególne instytucje stosują odmienne definicje wskaźników, zakresy sprawozdawczości oraz metody agregowania danych.</w:t>
      </w:r>
      <w:r w:rsidR="00284A46">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W związku z powyższym niektóre dane mogą nie być w pełni porównywalne między sobą lub w ujęciu międzyokresowym. W szczególności dotyczy to wskaźników odnoszących się do zjawisk takich jak przemoc domowa, uzależnienia czy korzystanie z pomocy społecznej, gdzie funkcjonują równoległe systemy rejestracji danych. W analizowanym okresie w niektórych obszarach występują braki danych, co wynika przede wszystkim ze zmian w systemach sprawozdawczości, różnic w zakresie gromadzenia danych przez poszczególne instytucje oraz wprowadzania nowych programów i narzędzi monitorowania.</w:t>
      </w:r>
      <w:r w:rsidR="00284A46">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 xml:space="preserve">Część wskaźników nie była raportowana w latach wcześniejszych lub została wprowadzona dopiero w trakcie obowiązywania Strategii, co uniemożliwia pełne porównania w układzie czasowym. W niektórych przypadkach brak </w:t>
      </w:r>
      <w:r w:rsidRPr="00AE676D">
        <w:rPr>
          <w:rFonts w:ascii="Times New Roman" w:hAnsi="Times New Roman" w:cs="Times New Roman"/>
          <w:sz w:val="24"/>
          <w:szCs w:val="24"/>
          <w:lang w:val="pl-PL"/>
        </w:rPr>
        <w:lastRenderedPageBreak/>
        <w:t>danych wynika również z ograniczonej dostępności informacji lub zmiany metodologii ich zbierania.</w:t>
      </w:r>
    </w:p>
    <w:p w14:paraId="519FE50A" w14:textId="0BC74290" w:rsidR="00284A46" w:rsidRDefault="00AE676D" w:rsidP="00284A46">
      <w:pPr>
        <w:spacing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Pomimo wskazanych ograniczeń zgromadzone dane pozwalają na identyfikację głównych trendów oraz sformułowanie wniosków dotyczących kierunków zmian w obszarze polityki społecznej</w:t>
      </w:r>
      <w:r w:rsidR="00284A46">
        <w:rPr>
          <w:rFonts w:ascii="Times New Roman" w:hAnsi="Times New Roman" w:cs="Times New Roman"/>
          <w:sz w:val="24"/>
          <w:szCs w:val="24"/>
          <w:lang w:val="pl-PL"/>
        </w:rPr>
        <w:t xml:space="preserve">, a </w:t>
      </w:r>
      <w:r w:rsidR="00284A46" w:rsidRPr="00AE676D">
        <w:rPr>
          <w:rFonts w:ascii="Times New Roman" w:hAnsi="Times New Roman" w:cs="Times New Roman"/>
          <w:sz w:val="24"/>
          <w:szCs w:val="24"/>
          <w:lang w:val="pl-PL"/>
        </w:rPr>
        <w:t>zgromadzony materiał umożliwił dokonanie rzetelnej oceny realizacji Strategii.</w:t>
      </w:r>
    </w:p>
    <w:p w14:paraId="767B452A" w14:textId="2FB993F5" w:rsidR="00B37CF9" w:rsidRPr="00AE676D" w:rsidRDefault="00B37CF9" w:rsidP="00B37CF9">
      <w:pPr>
        <w:pStyle w:val="Nagwek1"/>
        <w:rPr>
          <w:rFonts w:ascii="Times New Roman" w:hAnsi="Times New Roman" w:cs="Times New Roman"/>
          <w:color w:val="auto"/>
          <w:lang w:val="pl-PL"/>
        </w:rPr>
      </w:pPr>
      <w:bookmarkStart w:id="2" w:name="_Toc228464254"/>
      <w:r w:rsidRPr="00AE676D">
        <w:rPr>
          <w:rFonts w:ascii="Times New Roman" w:hAnsi="Times New Roman" w:cs="Times New Roman"/>
          <w:color w:val="auto"/>
          <w:lang w:val="pl-PL"/>
        </w:rPr>
        <w:t>3. ANALIZA PORÓWNAWCZA SYTUACJI SPOŁECZNEJ GMINY WOŁOMIN W LATACH 2015 i 2025</w:t>
      </w:r>
      <w:bookmarkEnd w:id="2"/>
    </w:p>
    <w:p w14:paraId="32B23DA2" w14:textId="541C1477" w:rsidR="00453C7F" w:rsidRPr="00AE676D" w:rsidRDefault="00453C7F" w:rsidP="00453C7F">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porównawcza sytuacji społecznej Gminy Wołomin w 2015 i w 2025 ma na celu ocenę, w jakim stopniu zmiany społeczne, gospodarcze i demograficzne odpowiadają założonym celom strategicznym oraz czy działania podejmowane w ramach strategii przyniosły oczekiwane efekty.</w:t>
      </w:r>
    </w:p>
    <w:p w14:paraId="7AF33E99" w14:textId="77777777" w:rsidR="00453C7F" w:rsidRPr="00AE676D" w:rsidRDefault="00453C7F" w:rsidP="00453C7F">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szczególności analiza ta służy:</w:t>
      </w:r>
    </w:p>
    <w:p w14:paraId="60B5701C" w14:textId="77777777" w:rsidR="00453C7F" w:rsidRPr="00AE676D" w:rsidRDefault="00453C7F" w:rsidP="00B95303">
      <w:pPr>
        <w:numPr>
          <w:ilvl w:val="0"/>
          <w:numId w:val="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ocenie stopnia realizacji celów strategicznych – poprzez porównanie kluczowych wskaźników (np. bezrobocia, ubóstwa, liczby beneficjentów pomocy społecznej), </w:t>
      </w:r>
    </w:p>
    <w:p w14:paraId="2B9ADE2E" w14:textId="77777777" w:rsidR="00453C7F" w:rsidRPr="00AE676D" w:rsidRDefault="00453C7F" w:rsidP="00B95303">
      <w:pPr>
        <w:numPr>
          <w:ilvl w:val="0"/>
          <w:numId w:val="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identyfikacji kierunku zmian społecznych – określeniu, które problemy uległy ograniczeniu (np. bezrobocie, ubóstwo), a które zyskały na znaczeniu (np. choroba, niepełnosprawność, bezdomność), </w:t>
      </w:r>
    </w:p>
    <w:p w14:paraId="6F4A55C9" w14:textId="77777777" w:rsidR="00453C7F" w:rsidRPr="00AE676D" w:rsidRDefault="00453C7F" w:rsidP="00B95303">
      <w:pPr>
        <w:numPr>
          <w:ilvl w:val="0"/>
          <w:numId w:val="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ocenie skuteczności interwencji publicznych – wskazaniu, w jakich obszarach działania były efektywne, a gdzie ich wpływ był ograniczony, </w:t>
      </w:r>
    </w:p>
    <w:p w14:paraId="11CA0060" w14:textId="77777777" w:rsidR="00453C7F" w:rsidRPr="00AE676D" w:rsidRDefault="00453C7F" w:rsidP="00B95303">
      <w:pPr>
        <w:numPr>
          <w:ilvl w:val="0"/>
          <w:numId w:val="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ocenie trafności przyjętych priorytetów strategicznych – sprawdzeniu, czy strategia odpowiadała rzeczywistym potrzebom mieszkańców, </w:t>
      </w:r>
    </w:p>
    <w:p w14:paraId="0D7D1C33" w14:textId="77777777" w:rsidR="00453C7F" w:rsidRPr="00AE676D" w:rsidRDefault="00453C7F" w:rsidP="00B95303">
      <w:pPr>
        <w:numPr>
          <w:ilvl w:val="0"/>
          <w:numId w:val="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określeniu nowych wyzwań rozwojowych – wynikających m.in. ze zmian demograficznych, starzenia się społeczeństwa i zmiany struktury problemów społecznych. </w:t>
      </w:r>
    </w:p>
    <w:p w14:paraId="13AF8248" w14:textId="77777777" w:rsidR="00453C7F" w:rsidRDefault="00453C7F" w:rsidP="00453C7F">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ujęciu ewaluacyjnym analiza porównawcza stanowi podstawę do formułowania wniosków i rekomendacji dla kolejnej strategii, umożliwiając dostosowanie celów i działań do aktualnej sytuacji społecznej gminy.</w:t>
      </w:r>
    </w:p>
    <w:p w14:paraId="22510EA4" w14:textId="77777777" w:rsidR="00284A46" w:rsidRPr="00AE676D" w:rsidRDefault="00284A46" w:rsidP="00453C7F">
      <w:pPr>
        <w:spacing w:after="0" w:line="360" w:lineRule="auto"/>
        <w:jc w:val="both"/>
        <w:rPr>
          <w:rFonts w:ascii="Times New Roman" w:hAnsi="Times New Roman" w:cs="Times New Roman"/>
          <w:sz w:val="24"/>
          <w:szCs w:val="24"/>
          <w:lang w:val="pl-PL"/>
        </w:rPr>
      </w:pPr>
    </w:p>
    <w:p w14:paraId="3CFF31F6" w14:textId="5BBC681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lastRenderedPageBreak/>
        <w:t>Założenia i metodologia</w:t>
      </w:r>
    </w:p>
    <w:p w14:paraId="252C7E97" w14:textId="70CFCAAE"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raporcie porównano rok 2015 z rokiem 2025 jako punkty graniczne obu diagnoz. Zmianę procentową obliczono według wzoru: (2025 - 2015) / 2015 x 100%. W kategoriach, które w 2015 roku miały wartość 0 albo nie występują już w tabeli 2025, nie wyliczano dynamiki procentowej. </w:t>
      </w:r>
      <w:r w:rsidRPr="00AE676D">
        <w:rPr>
          <w:rFonts w:ascii="Times New Roman" w:eastAsia="Aptos" w:hAnsi="Times New Roman" w:cs="Times New Roman"/>
          <w:sz w:val="24"/>
          <w:szCs w:val="24"/>
          <w:lang w:val="pl-PL"/>
        </w:rPr>
        <w:t>Raport syntetyczny</w:t>
      </w:r>
      <w:r w:rsidR="00071638" w:rsidRPr="00AE676D">
        <w:rPr>
          <w:rFonts w:ascii="Times New Roman" w:eastAsia="Aptos" w:hAnsi="Times New Roman" w:cs="Times New Roman"/>
          <w:sz w:val="24"/>
          <w:szCs w:val="24"/>
          <w:lang w:val="pl-PL"/>
        </w:rPr>
        <w:t xml:space="preserve"> opracowany został</w:t>
      </w:r>
      <w:r w:rsidRPr="00AE676D">
        <w:rPr>
          <w:rFonts w:ascii="Times New Roman" w:eastAsia="Aptos" w:hAnsi="Times New Roman" w:cs="Times New Roman"/>
          <w:sz w:val="24"/>
          <w:szCs w:val="24"/>
          <w:lang w:val="pl-PL"/>
        </w:rPr>
        <w:t xml:space="preserve"> na podstawie danych zawartych w: „Strategii Rozwiązywania Problemów Społecznych Gminy Wołomin na lata 201</w:t>
      </w:r>
      <w:r w:rsidR="0003025D" w:rsidRPr="00AE676D">
        <w:rPr>
          <w:rFonts w:ascii="Times New Roman" w:eastAsia="Aptos" w:hAnsi="Times New Roman" w:cs="Times New Roman"/>
          <w:sz w:val="24"/>
          <w:szCs w:val="24"/>
          <w:lang w:val="pl-PL"/>
        </w:rPr>
        <w:t>7</w:t>
      </w:r>
      <w:r w:rsidRPr="00AE676D">
        <w:rPr>
          <w:rFonts w:ascii="Times New Roman" w:eastAsia="Aptos" w:hAnsi="Times New Roman" w:cs="Times New Roman"/>
          <w:sz w:val="24"/>
          <w:szCs w:val="24"/>
          <w:lang w:val="pl-PL"/>
        </w:rPr>
        <w:t>-2025” oraz danych zgromadzonych do przygotowania „Strategii Rozwiązywania Problemów Społecznych Gminy Wołomin na lata 2026-2032”.</w:t>
      </w:r>
    </w:p>
    <w:p w14:paraId="370120A0" w14:textId="77777777" w:rsidR="00B37CF9" w:rsidRPr="00AE676D" w:rsidRDefault="00B37CF9" w:rsidP="00B37CF9">
      <w:pPr>
        <w:spacing w:before="240"/>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Najważniejsze wnioski</w:t>
      </w:r>
    </w:p>
    <w:p w14:paraId="414D75B0"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latach 2015–2025 Gmina Wołomin doświadczyła istotnych zmian demograficznych, społecznych i ekonomicznych. Liczba mieszkańców zmniejszyła się z 51 709 do 47 745 osób (o 7,7%), co wskazuje na postępujące procesy depopulacyjne. Jednocześnie w strukturze problemów społecznych coraz wyraźniej zaznaczają się zjawiska związane ze starzeniem się społeczeństwa oraz wzrostem znaczenia długotrwałej choroby i niepełnosprawności.</w:t>
      </w:r>
    </w:p>
    <w:p w14:paraId="53A8B96D"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analizowanym okresie nastąpiła wyraźna poprawa sytuacji na rynku pracy. Liczba osób bezrobotnych spadła z 2 583 do 1 065, a liczba rodzin korzystających z pomocy społecznej z powodu bezrobocia zmniejszyła się z 546 do 148. Równocześnie ograniczeniu uległa skala ubóstwa oraz zależności od systemu pomocy społecznej – liczba rodzin objętych wsparciem zmniejszyła się z 1 486 do 898, natomiast liczba rodzin korzystających z pomocy z powodu ubóstwa spadła z 1 029 do 378 (o 63,3%).</w:t>
      </w:r>
    </w:p>
    <w:p w14:paraId="0ADE784C"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Pomimo pozytywnych trendów ekonomicznych nie wszystkie problemy społeczne uległy osłabieniu. W 2025 roku odnotowano wzrost liczby rodzin objętych pomocą z powodu bezdomności (z 28 do 37, tj. o 32,1%), co może świadczyć o nasilających się trudnościach mieszkaniowych oraz kryzysach egzystencjalnych. W obszarze bezpieczeństwa zauważalny jest także wzrost liczby przestępstw związanych z narkotykami oraz gróźb karalnych.</w:t>
      </w:r>
    </w:p>
    <w:p w14:paraId="13B9AC17"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widoczny jest rozwój gospodarczy i aktywności obywatelskiej mieszkańców. Wskaźnik liczby podmiotów gospodarczych (REGON) na 10 tys. mieszkańców wzrósł z 1 275 do 1 508, a liczba organizacji pozarządowych z 23 do 31 na 10 tys. mieszkańców.</w:t>
      </w:r>
    </w:p>
    <w:p w14:paraId="550BB5D6"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Zmianie uległa również struktura powodów korzystania z pomocy społecznej. W 2025 roku najczęstszą przyczyną przyznawania wsparcia była długotrwała lub ciężka choroba (602 rodziny), a następnie niepełnosprawność (396 rodzin). Oznacza to przesunięcie systemu pomocy społecznej z obszaru problemów ekonomicznych w kierunku problemów zdrowotnych i opiekuńczych.</w:t>
      </w:r>
    </w:p>
    <w:p w14:paraId="3D4BB785"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Warto podkreślić, że spadek liczby rodzin korzystających z pomocy z tytułu bezradności opiekuńczo-wychowawczej (o 45,4%) nie oznacza zmniejszenia skali problemu. Równolegle wzrosła liczba rodzin objętych wsparciem asystenta rodziny, co wskazuje na zmianę formy pomocy – z finansowej na bardziej bezpośrednią, środowiskową i specjalistyczną.</w:t>
      </w:r>
    </w:p>
    <w:p w14:paraId="1CCC4EEC"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Podsumowując, w analizowanym okresie nastąpiło przejście od dominacji problemów ekonomicznych (ubóstwo, bezrobocie) do większego znaczenia problemów zdrowotnych i społecznych, co wymaga dalszego rozwoju usług opiekuńczych, profilaktycznych oraz wsparcia środowiskowego.</w:t>
      </w:r>
    </w:p>
    <w:p w14:paraId="64FC72E6" w14:textId="173AA260" w:rsidR="00B37CF9" w:rsidRPr="00AE676D" w:rsidRDefault="00B37CF9" w:rsidP="00B37CF9">
      <w:pPr>
        <w:pStyle w:val="Legenda"/>
        <w:spacing w:before="240"/>
        <w:rPr>
          <w:rFonts w:ascii="Times New Roman" w:eastAsia="Aptos" w:hAnsi="Times New Roman" w:cs="Times New Roman"/>
          <w:b w:val="0"/>
          <w:bCs w:val="0"/>
          <w:i/>
          <w:iCs/>
          <w:color w:val="auto"/>
          <w:sz w:val="20"/>
          <w:szCs w:val="20"/>
        </w:rPr>
      </w:pPr>
      <w:proofErr w:type="spellStart"/>
      <w:r w:rsidRPr="00AE676D">
        <w:rPr>
          <w:rFonts w:ascii="Times New Roman" w:hAnsi="Times New Roman" w:cs="Times New Roman"/>
          <w:b w:val="0"/>
          <w:bCs w:val="0"/>
          <w:i/>
          <w:iCs/>
          <w:color w:val="auto"/>
          <w:sz w:val="20"/>
          <w:szCs w:val="20"/>
        </w:rPr>
        <w:t>Tabela</w:t>
      </w:r>
      <w:proofErr w:type="spellEnd"/>
      <w:r w:rsidRPr="00AE676D">
        <w:rPr>
          <w:rFonts w:ascii="Times New Roman" w:hAnsi="Times New Roman" w:cs="Times New Roman"/>
          <w:b w:val="0"/>
          <w:bCs w:val="0"/>
          <w:i/>
          <w:iCs/>
          <w:color w:val="auto"/>
          <w:sz w:val="20"/>
          <w:szCs w:val="20"/>
        </w:rPr>
        <w:t xml:space="preserve">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rPr>
        <w:instrText xml:space="preserve"> SEQ Tabela \* ARABIC </w:instrText>
      </w:r>
      <w:r w:rsidRPr="00AE676D">
        <w:rPr>
          <w:rFonts w:ascii="Times New Roman" w:hAnsi="Times New Roman" w:cs="Times New Roman"/>
          <w:b w:val="0"/>
          <w:bCs w:val="0"/>
          <w:i/>
          <w:iCs/>
          <w:color w:val="auto"/>
          <w:sz w:val="20"/>
          <w:szCs w:val="20"/>
        </w:rPr>
        <w:fldChar w:fldCharType="separate"/>
      </w:r>
      <w:r w:rsidR="00302527" w:rsidRPr="00AE676D">
        <w:rPr>
          <w:rFonts w:ascii="Times New Roman" w:hAnsi="Times New Roman" w:cs="Times New Roman"/>
          <w:b w:val="0"/>
          <w:bCs w:val="0"/>
          <w:i/>
          <w:iCs/>
          <w:noProof/>
          <w:color w:val="auto"/>
          <w:sz w:val="20"/>
          <w:szCs w:val="20"/>
        </w:rPr>
        <w:t>1</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rPr>
        <w:t xml:space="preserve">. </w:t>
      </w:r>
      <w:proofErr w:type="spellStart"/>
      <w:r w:rsidRPr="00AE676D">
        <w:rPr>
          <w:rFonts w:ascii="Times New Roman" w:eastAsia="Aptos" w:hAnsi="Times New Roman" w:cs="Times New Roman"/>
          <w:b w:val="0"/>
          <w:bCs w:val="0"/>
          <w:i/>
          <w:iCs/>
          <w:color w:val="auto"/>
          <w:sz w:val="20"/>
          <w:szCs w:val="20"/>
        </w:rPr>
        <w:t>Zestawienie</w:t>
      </w:r>
      <w:proofErr w:type="spellEnd"/>
      <w:r w:rsidRPr="00AE676D">
        <w:rPr>
          <w:rFonts w:ascii="Times New Roman" w:eastAsia="Aptos" w:hAnsi="Times New Roman" w:cs="Times New Roman"/>
          <w:b w:val="0"/>
          <w:bCs w:val="0"/>
          <w:i/>
          <w:iCs/>
          <w:color w:val="auto"/>
          <w:sz w:val="20"/>
          <w:szCs w:val="20"/>
        </w:rPr>
        <w:t xml:space="preserve"> </w:t>
      </w:r>
      <w:proofErr w:type="spellStart"/>
      <w:r w:rsidRPr="00AE676D">
        <w:rPr>
          <w:rFonts w:ascii="Times New Roman" w:eastAsia="Aptos" w:hAnsi="Times New Roman" w:cs="Times New Roman"/>
          <w:b w:val="0"/>
          <w:bCs w:val="0"/>
          <w:i/>
          <w:iCs/>
          <w:color w:val="auto"/>
          <w:sz w:val="20"/>
          <w:szCs w:val="20"/>
        </w:rPr>
        <w:t>porównawcze</w:t>
      </w:r>
      <w:proofErr w:type="spellEnd"/>
      <w:r w:rsidRPr="00AE676D">
        <w:rPr>
          <w:rFonts w:ascii="Times New Roman" w:eastAsia="Aptos" w:hAnsi="Times New Roman" w:cs="Times New Roman"/>
          <w:b w:val="0"/>
          <w:bCs w:val="0"/>
          <w:i/>
          <w:iCs/>
          <w:color w:val="auto"/>
          <w:sz w:val="20"/>
          <w:szCs w:val="20"/>
        </w:rPr>
        <w:t xml:space="preserve"> 2015 vs 2025.</w:t>
      </w:r>
    </w:p>
    <w:tbl>
      <w:tblPr>
        <w:tblW w:w="5000" w:type="pct"/>
        <w:tblBorders>
          <w:top w:val="single" w:sz="6" w:space="0" w:color="CFCFCF"/>
          <w:left w:val="single" w:sz="6" w:space="0" w:color="CFCFCF"/>
          <w:bottom w:val="single" w:sz="6" w:space="0" w:color="CFCFCF"/>
          <w:right w:val="single" w:sz="6" w:space="0" w:color="CFCFCF"/>
          <w:insideH w:val="single" w:sz="6" w:space="0" w:color="CFCFCF"/>
          <w:insideV w:val="single" w:sz="6" w:space="0" w:color="CFCFCF"/>
        </w:tblBorders>
        <w:tblLook w:val="04A0" w:firstRow="1" w:lastRow="0" w:firstColumn="1" w:lastColumn="0" w:noHBand="0" w:noVBand="1"/>
      </w:tblPr>
      <w:tblGrid>
        <w:gridCol w:w="2828"/>
        <w:gridCol w:w="1311"/>
        <w:gridCol w:w="1311"/>
        <w:gridCol w:w="1311"/>
        <w:gridCol w:w="1863"/>
      </w:tblGrid>
      <w:tr w:rsidR="00B37CF9" w:rsidRPr="00284A46" w14:paraId="4408149D" w14:textId="77777777" w:rsidTr="00284A46">
        <w:tc>
          <w:tcPr>
            <w:tcW w:w="1640" w:type="pct"/>
            <w:shd w:val="clear" w:color="auto" w:fill="C6D9F1" w:themeFill="text2" w:themeFillTint="33"/>
            <w:tcMar>
              <w:top w:w="80" w:type="dxa"/>
              <w:left w:w="100" w:type="dxa"/>
              <w:bottom w:w="80" w:type="dxa"/>
              <w:right w:w="100" w:type="dxa"/>
            </w:tcMar>
          </w:tcPr>
          <w:p w14:paraId="43D0C01D" w14:textId="77777777" w:rsidR="00B37CF9" w:rsidRPr="00284A46" w:rsidRDefault="00B37CF9" w:rsidP="00284A46">
            <w:pPr>
              <w:spacing w:after="0"/>
              <w:jc w:val="center"/>
              <w:rPr>
                <w:rFonts w:ascii="Times New Roman" w:hAnsi="Times New Roman" w:cs="Times New Roman"/>
              </w:rPr>
            </w:pPr>
            <w:proofErr w:type="spellStart"/>
            <w:r w:rsidRPr="00284A46">
              <w:rPr>
                <w:rFonts w:ascii="Times New Roman" w:eastAsia="Aptos" w:hAnsi="Times New Roman" w:cs="Times New Roman"/>
                <w:b/>
              </w:rPr>
              <w:t>Wskaźnik</w:t>
            </w:r>
            <w:proofErr w:type="spellEnd"/>
          </w:p>
        </w:tc>
        <w:tc>
          <w:tcPr>
            <w:tcW w:w="760" w:type="pct"/>
            <w:shd w:val="clear" w:color="auto" w:fill="C6D9F1" w:themeFill="text2" w:themeFillTint="33"/>
            <w:tcMar>
              <w:top w:w="80" w:type="dxa"/>
              <w:left w:w="100" w:type="dxa"/>
              <w:bottom w:w="80" w:type="dxa"/>
              <w:right w:w="100" w:type="dxa"/>
            </w:tcMar>
          </w:tcPr>
          <w:p w14:paraId="3A66FB37"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b/>
              </w:rPr>
              <w:t>2015</w:t>
            </w:r>
          </w:p>
        </w:tc>
        <w:tc>
          <w:tcPr>
            <w:tcW w:w="760" w:type="pct"/>
            <w:shd w:val="clear" w:color="auto" w:fill="C6D9F1" w:themeFill="text2" w:themeFillTint="33"/>
            <w:tcMar>
              <w:top w:w="80" w:type="dxa"/>
              <w:left w:w="100" w:type="dxa"/>
              <w:bottom w:w="80" w:type="dxa"/>
              <w:right w:w="100" w:type="dxa"/>
            </w:tcMar>
          </w:tcPr>
          <w:p w14:paraId="1BC04F4A"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b/>
              </w:rPr>
              <w:t>2025</w:t>
            </w:r>
          </w:p>
        </w:tc>
        <w:tc>
          <w:tcPr>
            <w:tcW w:w="760" w:type="pct"/>
            <w:shd w:val="clear" w:color="auto" w:fill="C6D9F1" w:themeFill="text2" w:themeFillTint="33"/>
            <w:tcMar>
              <w:top w:w="80" w:type="dxa"/>
              <w:left w:w="100" w:type="dxa"/>
              <w:bottom w:w="80" w:type="dxa"/>
              <w:right w:w="100" w:type="dxa"/>
            </w:tcMar>
          </w:tcPr>
          <w:p w14:paraId="3BAE8959" w14:textId="77777777" w:rsidR="00B37CF9" w:rsidRPr="00284A46" w:rsidRDefault="00B37CF9" w:rsidP="00284A46">
            <w:pPr>
              <w:spacing w:after="0"/>
              <w:jc w:val="center"/>
              <w:rPr>
                <w:rFonts w:ascii="Times New Roman" w:hAnsi="Times New Roman" w:cs="Times New Roman"/>
              </w:rPr>
            </w:pPr>
            <w:proofErr w:type="spellStart"/>
            <w:r w:rsidRPr="00284A46">
              <w:rPr>
                <w:rFonts w:ascii="Times New Roman" w:eastAsia="Aptos" w:hAnsi="Times New Roman" w:cs="Times New Roman"/>
                <w:b/>
              </w:rPr>
              <w:t>Zmiana</w:t>
            </w:r>
            <w:proofErr w:type="spellEnd"/>
          </w:p>
        </w:tc>
        <w:tc>
          <w:tcPr>
            <w:tcW w:w="1080" w:type="pct"/>
            <w:shd w:val="clear" w:color="auto" w:fill="C6D9F1" w:themeFill="text2" w:themeFillTint="33"/>
            <w:tcMar>
              <w:top w:w="80" w:type="dxa"/>
              <w:left w:w="100" w:type="dxa"/>
              <w:bottom w:w="80" w:type="dxa"/>
              <w:right w:w="100" w:type="dxa"/>
            </w:tcMar>
          </w:tcPr>
          <w:p w14:paraId="31D7EF67" w14:textId="77777777" w:rsidR="00B37CF9" w:rsidRPr="00284A46" w:rsidRDefault="00B37CF9" w:rsidP="00284A46">
            <w:pPr>
              <w:spacing w:after="0"/>
              <w:jc w:val="center"/>
              <w:rPr>
                <w:rFonts w:ascii="Times New Roman" w:hAnsi="Times New Roman" w:cs="Times New Roman"/>
              </w:rPr>
            </w:pPr>
            <w:proofErr w:type="spellStart"/>
            <w:r w:rsidRPr="00284A46">
              <w:rPr>
                <w:rFonts w:ascii="Times New Roman" w:eastAsia="Aptos" w:hAnsi="Times New Roman" w:cs="Times New Roman"/>
                <w:b/>
              </w:rPr>
              <w:t>Komentarz</w:t>
            </w:r>
            <w:proofErr w:type="spellEnd"/>
          </w:p>
        </w:tc>
      </w:tr>
      <w:tr w:rsidR="00B37CF9" w:rsidRPr="00284A46" w14:paraId="2398DAF0" w14:textId="77777777" w:rsidTr="00284A46">
        <w:tc>
          <w:tcPr>
            <w:tcW w:w="1640" w:type="pct"/>
            <w:shd w:val="clear" w:color="auto" w:fill="FFFFFF" w:themeFill="background1"/>
            <w:tcMar>
              <w:top w:w="90" w:type="dxa"/>
              <w:left w:w="95" w:type="dxa"/>
              <w:bottom w:w="90" w:type="dxa"/>
              <w:right w:w="95" w:type="dxa"/>
            </w:tcMar>
          </w:tcPr>
          <w:p w14:paraId="050BAED8"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Liczba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mieszkańców</w:t>
            </w:r>
            <w:proofErr w:type="spellEnd"/>
          </w:p>
        </w:tc>
        <w:tc>
          <w:tcPr>
            <w:tcW w:w="760" w:type="pct"/>
            <w:shd w:val="clear" w:color="auto" w:fill="FFFFFF" w:themeFill="background1"/>
            <w:tcMar>
              <w:top w:w="90" w:type="dxa"/>
              <w:left w:w="95" w:type="dxa"/>
              <w:bottom w:w="90" w:type="dxa"/>
              <w:right w:w="95" w:type="dxa"/>
            </w:tcMar>
          </w:tcPr>
          <w:p w14:paraId="2C3F45D9"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51 709</w:t>
            </w:r>
          </w:p>
        </w:tc>
        <w:tc>
          <w:tcPr>
            <w:tcW w:w="760" w:type="pct"/>
            <w:shd w:val="clear" w:color="auto" w:fill="FFFFFF" w:themeFill="background1"/>
            <w:tcMar>
              <w:top w:w="90" w:type="dxa"/>
              <w:left w:w="95" w:type="dxa"/>
              <w:bottom w:w="90" w:type="dxa"/>
              <w:right w:w="95" w:type="dxa"/>
            </w:tcMar>
          </w:tcPr>
          <w:p w14:paraId="12676436"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47 745</w:t>
            </w:r>
          </w:p>
        </w:tc>
        <w:tc>
          <w:tcPr>
            <w:tcW w:w="760" w:type="pct"/>
            <w:shd w:val="clear" w:color="auto" w:fill="FFFFFF" w:themeFill="background1"/>
            <w:tcMar>
              <w:top w:w="90" w:type="dxa"/>
              <w:left w:w="95" w:type="dxa"/>
              <w:bottom w:w="90" w:type="dxa"/>
              <w:right w:w="95" w:type="dxa"/>
            </w:tcMar>
          </w:tcPr>
          <w:p w14:paraId="237C1EF2"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-7,7%</w:t>
            </w:r>
          </w:p>
        </w:tc>
        <w:tc>
          <w:tcPr>
            <w:tcW w:w="1080" w:type="pct"/>
            <w:shd w:val="clear" w:color="auto" w:fill="FFFFFF" w:themeFill="background1"/>
            <w:tcMar>
              <w:top w:w="90" w:type="dxa"/>
              <w:left w:w="95" w:type="dxa"/>
              <w:bottom w:w="90" w:type="dxa"/>
              <w:right w:w="95" w:type="dxa"/>
            </w:tcMar>
          </w:tcPr>
          <w:p w14:paraId="6BBBEDA6"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Spadek</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liczby</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mieszkańców</w:t>
            </w:r>
            <w:proofErr w:type="spellEnd"/>
            <w:r w:rsidRPr="00284A46">
              <w:rPr>
                <w:rFonts w:ascii="Times New Roman" w:eastAsia="Aptos" w:hAnsi="Times New Roman" w:cs="Times New Roman"/>
              </w:rPr>
              <w:t>.</w:t>
            </w:r>
          </w:p>
        </w:tc>
      </w:tr>
      <w:tr w:rsidR="00B37CF9" w:rsidRPr="00284A46" w14:paraId="485B09D4" w14:textId="77777777" w:rsidTr="00284A46">
        <w:tc>
          <w:tcPr>
            <w:tcW w:w="1640" w:type="pct"/>
            <w:tcMar>
              <w:top w:w="90" w:type="dxa"/>
              <w:left w:w="95" w:type="dxa"/>
              <w:bottom w:w="90" w:type="dxa"/>
              <w:right w:w="95" w:type="dxa"/>
            </w:tcMar>
          </w:tcPr>
          <w:p w14:paraId="3A13F6BD" w14:textId="77777777" w:rsidR="00B37CF9" w:rsidRPr="00284A46" w:rsidRDefault="00B37CF9" w:rsidP="00284A46">
            <w:pPr>
              <w:spacing w:after="0"/>
              <w:rPr>
                <w:rFonts w:ascii="Times New Roman" w:hAnsi="Times New Roman" w:cs="Times New Roman"/>
              </w:rPr>
            </w:pPr>
            <w:r w:rsidRPr="00284A46">
              <w:rPr>
                <w:rFonts w:ascii="Times New Roman" w:eastAsia="Aptos" w:hAnsi="Times New Roman" w:cs="Times New Roman"/>
              </w:rPr>
              <w:t xml:space="preserve">REGON </w:t>
            </w:r>
            <w:proofErr w:type="spellStart"/>
            <w:r w:rsidRPr="00284A46">
              <w:rPr>
                <w:rFonts w:ascii="Times New Roman" w:eastAsia="Aptos" w:hAnsi="Times New Roman" w:cs="Times New Roman"/>
              </w:rPr>
              <w:t>na</w:t>
            </w:r>
            <w:proofErr w:type="spellEnd"/>
            <w:r w:rsidRPr="00284A46">
              <w:rPr>
                <w:rFonts w:ascii="Times New Roman" w:eastAsia="Aptos" w:hAnsi="Times New Roman" w:cs="Times New Roman"/>
              </w:rPr>
              <w:t xml:space="preserve"> 10 </w:t>
            </w:r>
            <w:proofErr w:type="spellStart"/>
            <w:r w:rsidRPr="00284A46">
              <w:rPr>
                <w:rFonts w:ascii="Times New Roman" w:eastAsia="Aptos" w:hAnsi="Times New Roman" w:cs="Times New Roman"/>
              </w:rPr>
              <w:t>tys</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ludności</w:t>
            </w:r>
            <w:proofErr w:type="spellEnd"/>
          </w:p>
        </w:tc>
        <w:tc>
          <w:tcPr>
            <w:tcW w:w="760" w:type="pct"/>
            <w:tcMar>
              <w:top w:w="90" w:type="dxa"/>
              <w:left w:w="95" w:type="dxa"/>
              <w:bottom w:w="90" w:type="dxa"/>
              <w:right w:w="95" w:type="dxa"/>
            </w:tcMar>
          </w:tcPr>
          <w:p w14:paraId="2AED8A6D"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1 275</w:t>
            </w:r>
          </w:p>
        </w:tc>
        <w:tc>
          <w:tcPr>
            <w:tcW w:w="760" w:type="pct"/>
            <w:tcMar>
              <w:top w:w="90" w:type="dxa"/>
              <w:left w:w="95" w:type="dxa"/>
              <w:bottom w:w="90" w:type="dxa"/>
              <w:right w:w="95" w:type="dxa"/>
            </w:tcMar>
          </w:tcPr>
          <w:p w14:paraId="75E4424C"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1 508</w:t>
            </w:r>
          </w:p>
        </w:tc>
        <w:tc>
          <w:tcPr>
            <w:tcW w:w="760" w:type="pct"/>
            <w:tcMar>
              <w:top w:w="90" w:type="dxa"/>
              <w:left w:w="95" w:type="dxa"/>
              <w:bottom w:w="90" w:type="dxa"/>
              <w:right w:w="95" w:type="dxa"/>
            </w:tcMar>
          </w:tcPr>
          <w:p w14:paraId="50D0617C"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+18,3%</w:t>
            </w:r>
          </w:p>
        </w:tc>
        <w:tc>
          <w:tcPr>
            <w:tcW w:w="1080" w:type="pct"/>
            <w:tcMar>
              <w:top w:w="90" w:type="dxa"/>
              <w:left w:w="95" w:type="dxa"/>
              <w:bottom w:w="90" w:type="dxa"/>
              <w:right w:w="95" w:type="dxa"/>
            </w:tcMar>
          </w:tcPr>
          <w:p w14:paraId="65389FE5"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Wyższa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aktywność</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gospodarcza</w:t>
            </w:r>
            <w:proofErr w:type="spellEnd"/>
            <w:r w:rsidRPr="00284A46">
              <w:rPr>
                <w:rFonts w:ascii="Times New Roman" w:eastAsia="Aptos" w:hAnsi="Times New Roman" w:cs="Times New Roman"/>
              </w:rPr>
              <w:t>.</w:t>
            </w:r>
          </w:p>
        </w:tc>
      </w:tr>
      <w:tr w:rsidR="00B37CF9" w:rsidRPr="00284A46" w14:paraId="07554056" w14:textId="77777777" w:rsidTr="00284A46">
        <w:tc>
          <w:tcPr>
            <w:tcW w:w="1640" w:type="pct"/>
            <w:tcMar>
              <w:top w:w="90" w:type="dxa"/>
              <w:left w:w="95" w:type="dxa"/>
              <w:bottom w:w="90" w:type="dxa"/>
              <w:right w:w="95" w:type="dxa"/>
            </w:tcMar>
          </w:tcPr>
          <w:p w14:paraId="6794EA99"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Bezrobotni</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ogółem</w:t>
            </w:r>
            <w:proofErr w:type="spellEnd"/>
          </w:p>
        </w:tc>
        <w:tc>
          <w:tcPr>
            <w:tcW w:w="760" w:type="pct"/>
            <w:tcMar>
              <w:top w:w="90" w:type="dxa"/>
              <w:left w:w="95" w:type="dxa"/>
              <w:bottom w:w="90" w:type="dxa"/>
              <w:right w:w="95" w:type="dxa"/>
            </w:tcMar>
          </w:tcPr>
          <w:p w14:paraId="56F8CE97"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2 583</w:t>
            </w:r>
          </w:p>
        </w:tc>
        <w:tc>
          <w:tcPr>
            <w:tcW w:w="760" w:type="pct"/>
            <w:tcMar>
              <w:top w:w="90" w:type="dxa"/>
              <w:left w:w="95" w:type="dxa"/>
              <w:bottom w:w="90" w:type="dxa"/>
              <w:right w:w="95" w:type="dxa"/>
            </w:tcMar>
          </w:tcPr>
          <w:p w14:paraId="221A5CFC"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1 065</w:t>
            </w:r>
          </w:p>
        </w:tc>
        <w:tc>
          <w:tcPr>
            <w:tcW w:w="760" w:type="pct"/>
            <w:tcMar>
              <w:top w:w="90" w:type="dxa"/>
              <w:left w:w="95" w:type="dxa"/>
              <w:bottom w:w="90" w:type="dxa"/>
              <w:right w:w="95" w:type="dxa"/>
            </w:tcMar>
          </w:tcPr>
          <w:p w14:paraId="686DF920"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-58,8%</w:t>
            </w:r>
          </w:p>
        </w:tc>
        <w:tc>
          <w:tcPr>
            <w:tcW w:w="1080" w:type="pct"/>
            <w:tcMar>
              <w:top w:w="90" w:type="dxa"/>
              <w:left w:w="95" w:type="dxa"/>
              <w:bottom w:w="90" w:type="dxa"/>
              <w:right w:w="95" w:type="dxa"/>
            </w:tcMar>
          </w:tcPr>
          <w:p w14:paraId="5DFB28B3"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Wyraźna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poprawa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rynku</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pracy</w:t>
            </w:r>
            <w:proofErr w:type="spellEnd"/>
            <w:r w:rsidRPr="00284A46">
              <w:rPr>
                <w:rFonts w:ascii="Times New Roman" w:eastAsia="Aptos" w:hAnsi="Times New Roman" w:cs="Times New Roman"/>
              </w:rPr>
              <w:t>.</w:t>
            </w:r>
          </w:p>
        </w:tc>
      </w:tr>
      <w:tr w:rsidR="00B37CF9" w:rsidRPr="00284A46" w14:paraId="1374C9B5" w14:textId="77777777" w:rsidTr="00284A46">
        <w:tc>
          <w:tcPr>
            <w:tcW w:w="1640" w:type="pct"/>
            <w:tcMar>
              <w:top w:w="90" w:type="dxa"/>
              <w:left w:w="95" w:type="dxa"/>
              <w:bottom w:w="90" w:type="dxa"/>
              <w:right w:w="95" w:type="dxa"/>
            </w:tcMar>
          </w:tcPr>
          <w:p w14:paraId="6C91C688"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Rodziny</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objęte</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pomocą</w:t>
            </w:r>
            <w:proofErr w:type="spellEnd"/>
            <w:r w:rsidRPr="00284A46">
              <w:rPr>
                <w:rFonts w:ascii="Times New Roman" w:eastAsia="Aptos" w:hAnsi="Times New Roman" w:cs="Times New Roman"/>
              </w:rPr>
              <w:t>/</w:t>
            </w:r>
            <w:proofErr w:type="spellStart"/>
            <w:r w:rsidRPr="00284A46">
              <w:rPr>
                <w:rFonts w:ascii="Times New Roman" w:eastAsia="Aptos" w:hAnsi="Times New Roman" w:cs="Times New Roman"/>
              </w:rPr>
              <w:t>wsparciem</w:t>
            </w:r>
            <w:proofErr w:type="spellEnd"/>
          </w:p>
        </w:tc>
        <w:tc>
          <w:tcPr>
            <w:tcW w:w="760" w:type="pct"/>
            <w:tcMar>
              <w:top w:w="90" w:type="dxa"/>
              <w:left w:w="95" w:type="dxa"/>
              <w:bottom w:w="90" w:type="dxa"/>
              <w:right w:w="95" w:type="dxa"/>
            </w:tcMar>
          </w:tcPr>
          <w:p w14:paraId="2F7A3E74"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1 486</w:t>
            </w:r>
          </w:p>
        </w:tc>
        <w:tc>
          <w:tcPr>
            <w:tcW w:w="760" w:type="pct"/>
            <w:tcMar>
              <w:top w:w="90" w:type="dxa"/>
              <w:left w:w="95" w:type="dxa"/>
              <w:bottom w:w="90" w:type="dxa"/>
              <w:right w:w="95" w:type="dxa"/>
            </w:tcMar>
          </w:tcPr>
          <w:p w14:paraId="7FBAA31B"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898</w:t>
            </w:r>
          </w:p>
        </w:tc>
        <w:tc>
          <w:tcPr>
            <w:tcW w:w="760" w:type="pct"/>
            <w:tcMar>
              <w:top w:w="90" w:type="dxa"/>
              <w:left w:w="95" w:type="dxa"/>
              <w:bottom w:w="90" w:type="dxa"/>
              <w:right w:w="95" w:type="dxa"/>
            </w:tcMar>
          </w:tcPr>
          <w:p w14:paraId="36104123"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-39,6%</w:t>
            </w:r>
          </w:p>
        </w:tc>
        <w:tc>
          <w:tcPr>
            <w:tcW w:w="1080" w:type="pct"/>
            <w:tcMar>
              <w:top w:w="90" w:type="dxa"/>
              <w:left w:w="95" w:type="dxa"/>
              <w:bottom w:w="90" w:type="dxa"/>
              <w:right w:w="95" w:type="dxa"/>
            </w:tcMar>
          </w:tcPr>
          <w:p w14:paraId="289FBF25"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Mniej</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rodzin</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wymagających</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wsparcia</w:t>
            </w:r>
            <w:proofErr w:type="spellEnd"/>
            <w:r w:rsidRPr="00284A46">
              <w:rPr>
                <w:rFonts w:ascii="Times New Roman" w:eastAsia="Aptos" w:hAnsi="Times New Roman" w:cs="Times New Roman"/>
              </w:rPr>
              <w:t>.</w:t>
            </w:r>
          </w:p>
        </w:tc>
      </w:tr>
      <w:tr w:rsidR="00B37CF9" w:rsidRPr="00284A46" w14:paraId="435856A5" w14:textId="77777777" w:rsidTr="00284A46">
        <w:tc>
          <w:tcPr>
            <w:tcW w:w="1640" w:type="pct"/>
            <w:tcMar>
              <w:top w:w="90" w:type="dxa"/>
              <w:left w:w="95" w:type="dxa"/>
              <w:bottom w:w="90" w:type="dxa"/>
              <w:right w:w="95" w:type="dxa"/>
            </w:tcMar>
          </w:tcPr>
          <w:p w14:paraId="026AE160" w14:textId="77777777" w:rsidR="00B37CF9" w:rsidRPr="00284A46" w:rsidRDefault="00B37CF9" w:rsidP="00284A46">
            <w:pPr>
              <w:spacing w:after="0"/>
              <w:rPr>
                <w:rFonts w:ascii="Times New Roman" w:hAnsi="Times New Roman" w:cs="Times New Roman"/>
                <w:lang w:val="pl-PL"/>
              </w:rPr>
            </w:pPr>
            <w:r w:rsidRPr="00284A46">
              <w:rPr>
                <w:rFonts w:ascii="Times New Roman" w:eastAsia="Aptos" w:hAnsi="Times New Roman" w:cs="Times New Roman"/>
                <w:lang w:val="pl-PL"/>
              </w:rPr>
              <w:t>Rodziny objęte pomocą z powodu ubóstwa</w:t>
            </w:r>
          </w:p>
        </w:tc>
        <w:tc>
          <w:tcPr>
            <w:tcW w:w="760" w:type="pct"/>
            <w:tcMar>
              <w:top w:w="90" w:type="dxa"/>
              <w:left w:w="95" w:type="dxa"/>
              <w:bottom w:w="90" w:type="dxa"/>
              <w:right w:w="95" w:type="dxa"/>
            </w:tcMar>
          </w:tcPr>
          <w:p w14:paraId="5954D154"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1 029</w:t>
            </w:r>
          </w:p>
        </w:tc>
        <w:tc>
          <w:tcPr>
            <w:tcW w:w="760" w:type="pct"/>
            <w:tcMar>
              <w:top w:w="90" w:type="dxa"/>
              <w:left w:w="95" w:type="dxa"/>
              <w:bottom w:w="90" w:type="dxa"/>
              <w:right w:w="95" w:type="dxa"/>
            </w:tcMar>
          </w:tcPr>
          <w:p w14:paraId="25EF58DD"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378</w:t>
            </w:r>
          </w:p>
        </w:tc>
        <w:tc>
          <w:tcPr>
            <w:tcW w:w="760" w:type="pct"/>
            <w:tcMar>
              <w:top w:w="90" w:type="dxa"/>
              <w:left w:w="95" w:type="dxa"/>
              <w:bottom w:w="90" w:type="dxa"/>
              <w:right w:w="95" w:type="dxa"/>
            </w:tcMar>
          </w:tcPr>
          <w:p w14:paraId="6A30DC7E"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-63,3%</w:t>
            </w:r>
          </w:p>
        </w:tc>
        <w:tc>
          <w:tcPr>
            <w:tcW w:w="1080" w:type="pct"/>
            <w:tcMar>
              <w:top w:w="90" w:type="dxa"/>
              <w:left w:w="95" w:type="dxa"/>
              <w:bottom w:w="90" w:type="dxa"/>
              <w:right w:w="95" w:type="dxa"/>
            </w:tcMar>
          </w:tcPr>
          <w:p w14:paraId="6F87AF2D"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Silny</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spadek</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ubóstwa</w:t>
            </w:r>
            <w:proofErr w:type="spellEnd"/>
            <w:r w:rsidRPr="00284A46">
              <w:rPr>
                <w:rFonts w:ascii="Times New Roman" w:eastAsia="Aptos" w:hAnsi="Times New Roman" w:cs="Times New Roman"/>
              </w:rPr>
              <w:t>.</w:t>
            </w:r>
          </w:p>
        </w:tc>
      </w:tr>
      <w:tr w:rsidR="00B37CF9" w:rsidRPr="005831B5" w14:paraId="35DFDC6D" w14:textId="77777777" w:rsidTr="00284A46">
        <w:tc>
          <w:tcPr>
            <w:tcW w:w="1640" w:type="pct"/>
            <w:tcMar>
              <w:top w:w="90" w:type="dxa"/>
              <w:left w:w="95" w:type="dxa"/>
              <w:bottom w:w="90" w:type="dxa"/>
              <w:right w:w="95" w:type="dxa"/>
            </w:tcMar>
          </w:tcPr>
          <w:p w14:paraId="2F00D72D" w14:textId="77777777" w:rsidR="00B37CF9" w:rsidRPr="00284A46" w:rsidRDefault="00B37CF9" w:rsidP="00284A46">
            <w:pPr>
              <w:spacing w:after="0"/>
              <w:rPr>
                <w:rFonts w:ascii="Times New Roman" w:hAnsi="Times New Roman" w:cs="Times New Roman"/>
                <w:lang w:val="pl-PL"/>
              </w:rPr>
            </w:pPr>
            <w:r w:rsidRPr="00284A46">
              <w:rPr>
                <w:rFonts w:ascii="Times New Roman" w:eastAsia="Aptos" w:hAnsi="Times New Roman" w:cs="Times New Roman"/>
                <w:lang w:val="pl-PL"/>
              </w:rPr>
              <w:t>Rodziny objęte pomocą z powodu bezrobocia</w:t>
            </w:r>
          </w:p>
        </w:tc>
        <w:tc>
          <w:tcPr>
            <w:tcW w:w="760" w:type="pct"/>
            <w:tcMar>
              <w:top w:w="90" w:type="dxa"/>
              <w:left w:w="95" w:type="dxa"/>
              <w:bottom w:w="90" w:type="dxa"/>
              <w:right w:w="95" w:type="dxa"/>
            </w:tcMar>
          </w:tcPr>
          <w:p w14:paraId="4E4BAE04"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546</w:t>
            </w:r>
          </w:p>
        </w:tc>
        <w:tc>
          <w:tcPr>
            <w:tcW w:w="760" w:type="pct"/>
            <w:tcMar>
              <w:top w:w="90" w:type="dxa"/>
              <w:left w:w="95" w:type="dxa"/>
              <w:bottom w:w="90" w:type="dxa"/>
              <w:right w:w="95" w:type="dxa"/>
            </w:tcMar>
          </w:tcPr>
          <w:p w14:paraId="485FB308"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148</w:t>
            </w:r>
          </w:p>
        </w:tc>
        <w:tc>
          <w:tcPr>
            <w:tcW w:w="760" w:type="pct"/>
            <w:tcMar>
              <w:top w:w="90" w:type="dxa"/>
              <w:left w:w="95" w:type="dxa"/>
              <w:bottom w:w="90" w:type="dxa"/>
              <w:right w:w="95" w:type="dxa"/>
            </w:tcMar>
          </w:tcPr>
          <w:p w14:paraId="1A64231C"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-72,9%</w:t>
            </w:r>
          </w:p>
        </w:tc>
        <w:tc>
          <w:tcPr>
            <w:tcW w:w="1080" w:type="pct"/>
            <w:tcMar>
              <w:top w:w="90" w:type="dxa"/>
              <w:left w:w="95" w:type="dxa"/>
              <w:bottom w:w="90" w:type="dxa"/>
              <w:right w:w="95" w:type="dxa"/>
            </w:tcMar>
          </w:tcPr>
          <w:p w14:paraId="0EA39D8D" w14:textId="77777777" w:rsidR="00B37CF9" w:rsidRPr="00284A46" w:rsidRDefault="00B37CF9" w:rsidP="00284A46">
            <w:pPr>
              <w:spacing w:after="0"/>
              <w:rPr>
                <w:rFonts w:ascii="Times New Roman" w:hAnsi="Times New Roman" w:cs="Times New Roman"/>
                <w:lang w:val="pl-PL"/>
              </w:rPr>
            </w:pPr>
            <w:r w:rsidRPr="00284A46">
              <w:rPr>
                <w:rFonts w:ascii="Times New Roman" w:eastAsia="Aptos" w:hAnsi="Times New Roman" w:cs="Times New Roman"/>
                <w:lang w:val="pl-PL"/>
              </w:rPr>
              <w:t>Spadek zgodny z trendem rynku pracy.</w:t>
            </w:r>
          </w:p>
        </w:tc>
      </w:tr>
      <w:tr w:rsidR="00B37CF9" w:rsidRPr="00284A46" w14:paraId="66B5C5FD" w14:textId="77777777" w:rsidTr="00284A46">
        <w:tc>
          <w:tcPr>
            <w:tcW w:w="1640" w:type="pct"/>
            <w:tcMar>
              <w:top w:w="90" w:type="dxa"/>
              <w:left w:w="95" w:type="dxa"/>
              <w:bottom w:w="90" w:type="dxa"/>
              <w:right w:w="95" w:type="dxa"/>
            </w:tcMar>
          </w:tcPr>
          <w:p w14:paraId="68180FE5" w14:textId="77777777" w:rsidR="00B37CF9" w:rsidRPr="00284A46" w:rsidRDefault="00B37CF9" w:rsidP="00284A46">
            <w:pPr>
              <w:spacing w:after="0"/>
              <w:rPr>
                <w:rFonts w:ascii="Times New Roman" w:hAnsi="Times New Roman" w:cs="Times New Roman"/>
                <w:lang w:val="pl-PL"/>
              </w:rPr>
            </w:pPr>
            <w:r w:rsidRPr="00284A46">
              <w:rPr>
                <w:rFonts w:ascii="Times New Roman" w:eastAsia="Aptos" w:hAnsi="Times New Roman" w:cs="Times New Roman"/>
                <w:lang w:val="pl-PL"/>
              </w:rPr>
              <w:lastRenderedPageBreak/>
              <w:t>Rodziny objęte pomocą z powodu niepełnosprawności</w:t>
            </w:r>
          </w:p>
        </w:tc>
        <w:tc>
          <w:tcPr>
            <w:tcW w:w="760" w:type="pct"/>
            <w:tcMar>
              <w:top w:w="90" w:type="dxa"/>
              <w:left w:w="95" w:type="dxa"/>
              <w:bottom w:w="90" w:type="dxa"/>
              <w:right w:w="95" w:type="dxa"/>
            </w:tcMar>
          </w:tcPr>
          <w:p w14:paraId="7E26BD46"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504</w:t>
            </w:r>
          </w:p>
        </w:tc>
        <w:tc>
          <w:tcPr>
            <w:tcW w:w="760" w:type="pct"/>
            <w:tcMar>
              <w:top w:w="90" w:type="dxa"/>
              <w:left w:w="95" w:type="dxa"/>
              <w:bottom w:w="90" w:type="dxa"/>
              <w:right w:w="95" w:type="dxa"/>
            </w:tcMar>
          </w:tcPr>
          <w:p w14:paraId="2F3814A7"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396</w:t>
            </w:r>
          </w:p>
        </w:tc>
        <w:tc>
          <w:tcPr>
            <w:tcW w:w="760" w:type="pct"/>
            <w:tcMar>
              <w:top w:w="90" w:type="dxa"/>
              <w:left w:w="95" w:type="dxa"/>
              <w:bottom w:w="90" w:type="dxa"/>
              <w:right w:w="95" w:type="dxa"/>
            </w:tcMar>
          </w:tcPr>
          <w:p w14:paraId="157D05A4"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-21,4%</w:t>
            </w:r>
          </w:p>
        </w:tc>
        <w:tc>
          <w:tcPr>
            <w:tcW w:w="1080" w:type="pct"/>
            <w:tcMar>
              <w:top w:w="90" w:type="dxa"/>
              <w:left w:w="95" w:type="dxa"/>
              <w:bottom w:w="90" w:type="dxa"/>
              <w:right w:w="95" w:type="dxa"/>
            </w:tcMar>
          </w:tcPr>
          <w:p w14:paraId="784E162D" w14:textId="77777777" w:rsidR="00B37CF9" w:rsidRPr="00284A46" w:rsidRDefault="00B37CF9" w:rsidP="00284A46">
            <w:pPr>
              <w:spacing w:after="0"/>
              <w:rPr>
                <w:rFonts w:ascii="Times New Roman" w:hAnsi="Times New Roman" w:cs="Times New Roman"/>
              </w:rPr>
            </w:pPr>
            <w:proofErr w:type="spellStart"/>
            <w:r w:rsidRPr="00284A46">
              <w:rPr>
                <w:rFonts w:ascii="Times New Roman" w:eastAsia="Aptos" w:hAnsi="Times New Roman" w:cs="Times New Roman"/>
              </w:rPr>
              <w:t>Spadek</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umiarkowany</w:t>
            </w:r>
            <w:proofErr w:type="spellEnd"/>
            <w:r w:rsidRPr="00284A46">
              <w:rPr>
                <w:rFonts w:ascii="Times New Roman" w:eastAsia="Aptos" w:hAnsi="Times New Roman" w:cs="Times New Roman"/>
              </w:rPr>
              <w:t>.</w:t>
            </w:r>
          </w:p>
        </w:tc>
      </w:tr>
      <w:tr w:rsidR="00B37CF9" w:rsidRPr="00284A46" w14:paraId="0AA2D876" w14:textId="77777777" w:rsidTr="00284A46">
        <w:tc>
          <w:tcPr>
            <w:tcW w:w="1640" w:type="pct"/>
            <w:tcMar>
              <w:top w:w="90" w:type="dxa"/>
              <w:left w:w="95" w:type="dxa"/>
              <w:bottom w:w="90" w:type="dxa"/>
              <w:right w:w="95" w:type="dxa"/>
            </w:tcMar>
          </w:tcPr>
          <w:p w14:paraId="66796EAC" w14:textId="77777777" w:rsidR="00B37CF9" w:rsidRPr="00284A46" w:rsidRDefault="00B37CF9" w:rsidP="00284A46">
            <w:pPr>
              <w:spacing w:after="0"/>
              <w:rPr>
                <w:rFonts w:ascii="Times New Roman" w:hAnsi="Times New Roman" w:cs="Times New Roman"/>
                <w:lang w:val="pl-PL"/>
              </w:rPr>
            </w:pPr>
            <w:r w:rsidRPr="00284A46">
              <w:rPr>
                <w:rFonts w:ascii="Times New Roman" w:eastAsia="Aptos" w:hAnsi="Times New Roman" w:cs="Times New Roman"/>
                <w:lang w:val="pl-PL"/>
              </w:rPr>
              <w:t>Rodziny objęte pomocą z powodu długotrwałej lub ciężkiej choroby</w:t>
            </w:r>
          </w:p>
        </w:tc>
        <w:tc>
          <w:tcPr>
            <w:tcW w:w="760" w:type="pct"/>
            <w:tcMar>
              <w:top w:w="90" w:type="dxa"/>
              <w:left w:w="95" w:type="dxa"/>
              <w:bottom w:w="90" w:type="dxa"/>
              <w:right w:w="95" w:type="dxa"/>
            </w:tcMar>
          </w:tcPr>
          <w:p w14:paraId="5B97AEAC"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777</w:t>
            </w:r>
          </w:p>
        </w:tc>
        <w:tc>
          <w:tcPr>
            <w:tcW w:w="760" w:type="pct"/>
            <w:tcMar>
              <w:top w:w="90" w:type="dxa"/>
              <w:left w:w="95" w:type="dxa"/>
              <w:bottom w:w="90" w:type="dxa"/>
              <w:right w:w="95" w:type="dxa"/>
            </w:tcMar>
          </w:tcPr>
          <w:p w14:paraId="6514F5CB"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602</w:t>
            </w:r>
          </w:p>
        </w:tc>
        <w:tc>
          <w:tcPr>
            <w:tcW w:w="760" w:type="pct"/>
            <w:tcMar>
              <w:top w:w="90" w:type="dxa"/>
              <w:left w:w="95" w:type="dxa"/>
              <w:bottom w:w="90" w:type="dxa"/>
              <w:right w:w="95" w:type="dxa"/>
            </w:tcMar>
          </w:tcPr>
          <w:p w14:paraId="70264981" w14:textId="77777777" w:rsidR="00B37CF9" w:rsidRPr="00284A46" w:rsidRDefault="00B37CF9" w:rsidP="00284A46">
            <w:pPr>
              <w:spacing w:after="0"/>
              <w:jc w:val="center"/>
              <w:rPr>
                <w:rFonts w:ascii="Times New Roman" w:hAnsi="Times New Roman" w:cs="Times New Roman"/>
              </w:rPr>
            </w:pPr>
            <w:r w:rsidRPr="00284A46">
              <w:rPr>
                <w:rFonts w:ascii="Times New Roman" w:eastAsia="Aptos" w:hAnsi="Times New Roman" w:cs="Times New Roman"/>
              </w:rPr>
              <w:t>-22,5%</w:t>
            </w:r>
          </w:p>
        </w:tc>
        <w:tc>
          <w:tcPr>
            <w:tcW w:w="1080" w:type="pct"/>
            <w:tcMar>
              <w:top w:w="90" w:type="dxa"/>
              <w:left w:w="95" w:type="dxa"/>
              <w:bottom w:w="90" w:type="dxa"/>
              <w:right w:w="95" w:type="dxa"/>
            </w:tcMar>
          </w:tcPr>
          <w:p w14:paraId="07DED520" w14:textId="77777777" w:rsidR="00B37CF9" w:rsidRPr="00284A46" w:rsidRDefault="00B37CF9" w:rsidP="00284A46">
            <w:pPr>
              <w:spacing w:after="0"/>
              <w:rPr>
                <w:rFonts w:ascii="Times New Roman" w:hAnsi="Times New Roman" w:cs="Times New Roman"/>
              </w:rPr>
            </w:pPr>
            <w:r w:rsidRPr="00284A46">
              <w:rPr>
                <w:rFonts w:ascii="Times New Roman" w:eastAsia="Aptos" w:hAnsi="Times New Roman" w:cs="Times New Roman"/>
              </w:rPr>
              <w:t xml:space="preserve">Problem </w:t>
            </w:r>
            <w:proofErr w:type="spellStart"/>
            <w:r w:rsidRPr="00284A46">
              <w:rPr>
                <w:rFonts w:ascii="Times New Roman" w:eastAsia="Aptos" w:hAnsi="Times New Roman" w:cs="Times New Roman"/>
              </w:rPr>
              <w:t>nadal</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najczęstszy</w:t>
            </w:r>
            <w:proofErr w:type="spellEnd"/>
            <w:r w:rsidRPr="00284A46">
              <w:rPr>
                <w:rFonts w:ascii="Times New Roman" w:eastAsia="Aptos" w:hAnsi="Times New Roman" w:cs="Times New Roman"/>
              </w:rPr>
              <w:t>.</w:t>
            </w:r>
          </w:p>
        </w:tc>
      </w:tr>
      <w:tr w:rsidR="00B37CF9" w:rsidRPr="005831B5" w14:paraId="2F660B56" w14:textId="77777777" w:rsidTr="00284A46">
        <w:tc>
          <w:tcPr>
            <w:tcW w:w="1640" w:type="pct"/>
            <w:tcMar>
              <w:top w:w="90" w:type="dxa"/>
              <w:left w:w="95" w:type="dxa"/>
              <w:bottom w:w="90" w:type="dxa"/>
              <w:right w:w="95" w:type="dxa"/>
            </w:tcMar>
            <w:vAlign w:val="center"/>
          </w:tcPr>
          <w:p w14:paraId="7CDD9979" w14:textId="7695D0B6" w:rsidR="00B37CF9" w:rsidRPr="00284A46" w:rsidRDefault="00B37CF9" w:rsidP="00284A46">
            <w:pPr>
              <w:spacing w:after="0"/>
              <w:rPr>
                <w:rFonts w:ascii="Times New Roman" w:eastAsia="Aptos" w:hAnsi="Times New Roman" w:cs="Times New Roman"/>
                <w:lang w:val="pl-PL"/>
              </w:rPr>
            </w:pPr>
            <w:r w:rsidRPr="00284A46">
              <w:rPr>
                <w:rFonts w:ascii="Times New Roman" w:hAnsi="Times New Roman" w:cs="Times New Roman"/>
                <w:lang w:val="pl-PL"/>
              </w:rPr>
              <w:t>Rodziny objęte pomocą z powodu przemocy domowej</w:t>
            </w:r>
          </w:p>
        </w:tc>
        <w:tc>
          <w:tcPr>
            <w:tcW w:w="760" w:type="pct"/>
            <w:tcMar>
              <w:top w:w="90" w:type="dxa"/>
              <w:left w:w="95" w:type="dxa"/>
              <w:bottom w:w="90" w:type="dxa"/>
              <w:right w:w="95" w:type="dxa"/>
            </w:tcMar>
            <w:vAlign w:val="center"/>
          </w:tcPr>
          <w:p w14:paraId="5C55AB2B" w14:textId="6C74C023" w:rsidR="00B37CF9" w:rsidRPr="00284A46" w:rsidRDefault="00B37CF9" w:rsidP="00284A46">
            <w:pPr>
              <w:spacing w:after="0"/>
              <w:jc w:val="center"/>
              <w:rPr>
                <w:rFonts w:ascii="Times New Roman" w:eastAsia="Aptos" w:hAnsi="Times New Roman" w:cs="Times New Roman"/>
              </w:rPr>
            </w:pPr>
            <w:r w:rsidRPr="00284A46">
              <w:rPr>
                <w:rFonts w:ascii="Times New Roman" w:hAnsi="Times New Roman" w:cs="Times New Roman"/>
              </w:rPr>
              <w:t>10</w:t>
            </w:r>
          </w:p>
        </w:tc>
        <w:tc>
          <w:tcPr>
            <w:tcW w:w="760" w:type="pct"/>
            <w:tcMar>
              <w:top w:w="90" w:type="dxa"/>
              <w:left w:w="95" w:type="dxa"/>
              <w:bottom w:w="90" w:type="dxa"/>
              <w:right w:w="95" w:type="dxa"/>
            </w:tcMar>
            <w:vAlign w:val="center"/>
          </w:tcPr>
          <w:p w14:paraId="5D948655" w14:textId="55FBFFD1" w:rsidR="00B37CF9" w:rsidRPr="00284A46" w:rsidRDefault="00B37CF9" w:rsidP="00284A46">
            <w:pPr>
              <w:spacing w:after="0"/>
              <w:jc w:val="center"/>
              <w:rPr>
                <w:rFonts w:ascii="Times New Roman" w:eastAsia="Aptos" w:hAnsi="Times New Roman" w:cs="Times New Roman"/>
              </w:rPr>
            </w:pPr>
            <w:r w:rsidRPr="00284A46">
              <w:rPr>
                <w:rFonts w:ascii="Times New Roman" w:hAnsi="Times New Roman" w:cs="Times New Roman"/>
              </w:rPr>
              <w:t>7</w:t>
            </w:r>
          </w:p>
        </w:tc>
        <w:tc>
          <w:tcPr>
            <w:tcW w:w="760" w:type="pct"/>
            <w:tcMar>
              <w:top w:w="90" w:type="dxa"/>
              <w:left w:w="95" w:type="dxa"/>
              <w:bottom w:w="90" w:type="dxa"/>
              <w:right w:w="95" w:type="dxa"/>
            </w:tcMar>
            <w:vAlign w:val="center"/>
          </w:tcPr>
          <w:p w14:paraId="25F2526F" w14:textId="3F91CD91" w:rsidR="00B37CF9" w:rsidRPr="00284A46" w:rsidRDefault="00B37CF9" w:rsidP="00284A46">
            <w:pPr>
              <w:spacing w:after="0"/>
              <w:jc w:val="center"/>
              <w:rPr>
                <w:rFonts w:ascii="Times New Roman" w:eastAsia="Aptos" w:hAnsi="Times New Roman" w:cs="Times New Roman"/>
              </w:rPr>
            </w:pPr>
            <w:r w:rsidRPr="00284A46">
              <w:rPr>
                <w:rFonts w:ascii="Times New Roman" w:hAnsi="Times New Roman" w:cs="Times New Roman"/>
              </w:rPr>
              <w:t>-30,0%</w:t>
            </w:r>
          </w:p>
        </w:tc>
        <w:tc>
          <w:tcPr>
            <w:tcW w:w="1080" w:type="pct"/>
            <w:tcMar>
              <w:top w:w="90" w:type="dxa"/>
              <w:left w:w="95" w:type="dxa"/>
              <w:bottom w:w="90" w:type="dxa"/>
              <w:right w:w="95" w:type="dxa"/>
            </w:tcMar>
            <w:vAlign w:val="center"/>
          </w:tcPr>
          <w:p w14:paraId="5C5120D9" w14:textId="578808F1" w:rsidR="00B37CF9" w:rsidRPr="00284A46" w:rsidRDefault="00B37CF9" w:rsidP="00284A46">
            <w:pPr>
              <w:spacing w:after="0"/>
              <w:rPr>
                <w:rFonts w:ascii="Times New Roman" w:eastAsia="Aptos" w:hAnsi="Times New Roman" w:cs="Times New Roman"/>
                <w:lang w:val="pl-PL"/>
              </w:rPr>
            </w:pPr>
            <w:r w:rsidRPr="00284A46">
              <w:rPr>
                <w:rFonts w:ascii="Times New Roman" w:hAnsi="Times New Roman" w:cs="Times New Roman"/>
                <w:lang w:val="pl-PL"/>
              </w:rPr>
              <w:t>Spadek liczby rodzin w statystykach OPS.</w:t>
            </w:r>
          </w:p>
        </w:tc>
      </w:tr>
      <w:tr w:rsidR="00B37CF9" w:rsidRPr="005831B5" w14:paraId="525C218D" w14:textId="77777777" w:rsidTr="00284A46">
        <w:tc>
          <w:tcPr>
            <w:tcW w:w="1640" w:type="pct"/>
            <w:tcMar>
              <w:top w:w="90" w:type="dxa"/>
              <w:left w:w="95" w:type="dxa"/>
              <w:bottom w:w="90" w:type="dxa"/>
              <w:right w:w="95" w:type="dxa"/>
            </w:tcMar>
            <w:vAlign w:val="center"/>
          </w:tcPr>
          <w:p w14:paraId="78CDA84C" w14:textId="1D91D3A3" w:rsidR="00B37CF9" w:rsidRPr="00284A46" w:rsidRDefault="00B37CF9" w:rsidP="00284A46">
            <w:pPr>
              <w:spacing w:after="0"/>
              <w:rPr>
                <w:rFonts w:ascii="Times New Roman" w:eastAsia="Aptos" w:hAnsi="Times New Roman" w:cs="Times New Roman"/>
                <w:lang w:val="pl-PL"/>
              </w:rPr>
            </w:pPr>
            <w:r w:rsidRPr="00284A46">
              <w:rPr>
                <w:rFonts w:ascii="Times New Roman" w:hAnsi="Times New Roman" w:cs="Times New Roman"/>
                <w:lang w:val="pl-PL"/>
              </w:rPr>
              <w:t>Rodziny korzystające z funduszu alimentacyjnego</w:t>
            </w:r>
          </w:p>
        </w:tc>
        <w:tc>
          <w:tcPr>
            <w:tcW w:w="760" w:type="pct"/>
            <w:tcMar>
              <w:top w:w="90" w:type="dxa"/>
              <w:left w:w="95" w:type="dxa"/>
              <w:bottom w:w="90" w:type="dxa"/>
              <w:right w:w="95" w:type="dxa"/>
            </w:tcMar>
            <w:vAlign w:val="center"/>
          </w:tcPr>
          <w:p w14:paraId="04BE6572" w14:textId="7E70E356"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226</w:t>
            </w:r>
          </w:p>
        </w:tc>
        <w:tc>
          <w:tcPr>
            <w:tcW w:w="760" w:type="pct"/>
            <w:tcMar>
              <w:top w:w="90" w:type="dxa"/>
              <w:left w:w="95" w:type="dxa"/>
              <w:bottom w:w="90" w:type="dxa"/>
              <w:right w:w="95" w:type="dxa"/>
            </w:tcMar>
            <w:vAlign w:val="center"/>
          </w:tcPr>
          <w:p w14:paraId="17468761" w14:textId="4BCE5340"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113</w:t>
            </w:r>
          </w:p>
        </w:tc>
        <w:tc>
          <w:tcPr>
            <w:tcW w:w="760" w:type="pct"/>
            <w:tcMar>
              <w:top w:w="90" w:type="dxa"/>
              <w:left w:w="95" w:type="dxa"/>
              <w:bottom w:w="90" w:type="dxa"/>
              <w:right w:w="95" w:type="dxa"/>
            </w:tcMar>
            <w:vAlign w:val="center"/>
          </w:tcPr>
          <w:p w14:paraId="07C45A3A" w14:textId="455CA593"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-50,0%</w:t>
            </w:r>
          </w:p>
        </w:tc>
        <w:tc>
          <w:tcPr>
            <w:tcW w:w="1080" w:type="pct"/>
            <w:tcMar>
              <w:top w:w="90" w:type="dxa"/>
              <w:left w:w="95" w:type="dxa"/>
              <w:bottom w:w="90" w:type="dxa"/>
              <w:right w:w="95" w:type="dxa"/>
            </w:tcMar>
            <w:vAlign w:val="center"/>
          </w:tcPr>
          <w:p w14:paraId="12C60936" w14:textId="0E48E4C1" w:rsidR="00B37CF9" w:rsidRPr="00284A46" w:rsidRDefault="00B37CF9" w:rsidP="00284A46">
            <w:pPr>
              <w:spacing w:after="0"/>
              <w:rPr>
                <w:rFonts w:ascii="Times New Roman" w:eastAsia="Aptos" w:hAnsi="Times New Roman" w:cs="Times New Roman"/>
                <w:lang w:val="pl-PL"/>
              </w:rPr>
            </w:pPr>
            <w:r w:rsidRPr="00284A46">
              <w:rPr>
                <w:rFonts w:ascii="Times New Roman" w:hAnsi="Times New Roman" w:cs="Times New Roman"/>
                <w:lang w:val="pl-PL"/>
              </w:rPr>
              <w:t>Spadek może wynikać z poprawy sytuacji lub zmian systemowych.</w:t>
            </w:r>
          </w:p>
        </w:tc>
      </w:tr>
      <w:tr w:rsidR="00B37CF9" w:rsidRPr="00284A46" w14:paraId="063EFE95" w14:textId="77777777" w:rsidTr="00284A46">
        <w:tc>
          <w:tcPr>
            <w:tcW w:w="1640" w:type="pct"/>
            <w:tcMar>
              <w:top w:w="90" w:type="dxa"/>
              <w:left w:w="95" w:type="dxa"/>
              <w:bottom w:w="90" w:type="dxa"/>
              <w:right w:w="95" w:type="dxa"/>
            </w:tcMar>
            <w:vAlign w:val="center"/>
          </w:tcPr>
          <w:p w14:paraId="337FFC42" w14:textId="29ECA0E9" w:rsidR="00B37CF9" w:rsidRPr="00284A46" w:rsidRDefault="00B37CF9" w:rsidP="00284A46">
            <w:pPr>
              <w:spacing w:after="0"/>
              <w:rPr>
                <w:rFonts w:ascii="Times New Roman" w:eastAsia="Aptos" w:hAnsi="Times New Roman" w:cs="Times New Roman"/>
                <w:lang w:val="pl-PL"/>
              </w:rPr>
            </w:pPr>
            <w:r w:rsidRPr="00284A46">
              <w:rPr>
                <w:rFonts w:ascii="Times New Roman" w:hAnsi="Times New Roman" w:cs="Times New Roman"/>
                <w:lang w:val="pl-PL"/>
              </w:rPr>
              <w:t>Rodziny objęte pomocą z powodu bezdomności</w:t>
            </w:r>
          </w:p>
        </w:tc>
        <w:tc>
          <w:tcPr>
            <w:tcW w:w="760" w:type="pct"/>
            <w:tcMar>
              <w:top w:w="90" w:type="dxa"/>
              <w:left w:w="95" w:type="dxa"/>
              <w:bottom w:w="90" w:type="dxa"/>
              <w:right w:w="95" w:type="dxa"/>
            </w:tcMar>
            <w:vAlign w:val="center"/>
          </w:tcPr>
          <w:p w14:paraId="4FFD483E" w14:textId="75E5E2FB"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28</w:t>
            </w:r>
          </w:p>
        </w:tc>
        <w:tc>
          <w:tcPr>
            <w:tcW w:w="760" w:type="pct"/>
            <w:tcMar>
              <w:top w:w="90" w:type="dxa"/>
              <w:left w:w="95" w:type="dxa"/>
              <w:bottom w:w="90" w:type="dxa"/>
              <w:right w:w="95" w:type="dxa"/>
            </w:tcMar>
            <w:vAlign w:val="center"/>
          </w:tcPr>
          <w:p w14:paraId="42C94B50" w14:textId="0F41BD4F"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37</w:t>
            </w:r>
          </w:p>
        </w:tc>
        <w:tc>
          <w:tcPr>
            <w:tcW w:w="760" w:type="pct"/>
            <w:tcMar>
              <w:top w:w="90" w:type="dxa"/>
              <w:left w:w="95" w:type="dxa"/>
              <w:bottom w:w="90" w:type="dxa"/>
              <w:right w:w="95" w:type="dxa"/>
            </w:tcMar>
            <w:vAlign w:val="center"/>
          </w:tcPr>
          <w:p w14:paraId="3F5B1F45" w14:textId="68083891" w:rsidR="00B37CF9" w:rsidRPr="00284A46" w:rsidRDefault="00B37CF9" w:rsidP="00284A46">
            <w:pPr>
              <w:spacing w:after="0"/>
              <w:jc w:val="center"/>
              <w:rPr>
                <w:rFonts w:ascii="Times New Roman" w:eastAsia="Aptos" w:hAnsi="Times New Roman" w:cs="Times New Roman"/>
                <w:lang w:val="pl-PL"/>
              </w:rPr>
            </w:pPr>
            <w:r w:rsidRPr="00284A46">
              <w:rPr>
                <w:rFonts w:ascii="Times New Roman" w:hAnsi="Times New Roman" w:cs="Times New Roman"/>
              </w:rPr>
              <w:t>+32,1%</w:t>
            </w:r>
          </w:p>
        </w:tc>
        <w:tc>
          <w:tcPr>
            <w:tcW w:w="1080" w:type="pct"/>
            <w:tcMar>
              <w:top w:w="90" w:type="dxa"/>
              <w:left w:w="95" w:type="dxa"/>
              <w:bottom w:w="90" w:type="dxa"/>
              <w:right w:w="95" w:type="dxa"/>
            </w:tcMar>
            <w:vAlign w:val="center"/>
          </w:tcPr>
          <w:p w14:paraId="25CB606D" w14:textId="1E6F0DB6" w:rsidR="00B37CF9" w:rsidRPr="00284A46" w:rsidRDefault="00B37CF9" w:rsidP="00284A46">
            <w:pPr>
              <w:spacing w:after="0"/>
              <w:rPr>
                <w:rFonts w:ascii="Times New Roman" w:eastAsia="Aptos" w:hAnsi="Times New Roman" w:cs="Times New Roman"/>
                <w:lang w:val="pl-PL"/>
              </w:rPr>
            </w:pPr>
            <w:proofErr w:type="spellStart"/>
            <w:r w:rsidRPr="00284A46">
              <w:rPr>
                <w:rFonts w:ascii="Times New Roman" w:hAnsi="Times New Roman" w:cs="Times New Roman"/>
              </w:rPr>
              <w:t>Wzrost</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problemów</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mieszkaniowych</w:t>
            </w:r>
            <w:proofErr w:type="spellEnd"/>
            <w:r w:rsidRPr="00284A46">
              <w:rPr>
                <w:rFonts w:ascii="Times New Roman" w:hAnsi="Times New Roman" w:cs="Times New Roman"/>
              </w:rPr>
              <w:t>.</w:t>
            </w:r>
          </w:p>
        </w:tc>
      </w:tr>
    </w:tbl>
    <w:p w14:paraId="34818271" w14:textId="6CF9C400" w:rsidR="00B37CF9" w:rsidRPr="00AE676D" w:rsidRDefault="00B37CF9" w:rsidP="00B37CF9">
      <w:pPr>
        <w:spacing w:before="240"/>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Demografia i kapitał społeczno-gospodarczy</w:t>
      </w:r>
    </w:p>
    <w:p w14:paraId="6775F76C"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gmina liczyła 51 709 mieszkańców, natomiast w 2025 roku 47 745. Oznacza to spadek o 7,7%. Jednocześnie dane z 2025 roku wskazują na rosnące znaczenie grupy osób w wieku poprodukcyjnym oraz utrzymującą się presję na usługi zdrowotne i opiekuńcze. Z drugiej strony poprawiły się wskaźniki przedsiębiorczości: liczba podmiotów REGON na 10 tys. mieszkańców wzrosła z 1 275 do 1 508, a liczba organizacji społecznych na 10 tys. mieszkańców z 23 do 31. Oznacza to jednoczesne osłabienie potencjału demograficznego i wzrost potencjału instytucjonalno-gospodarczego.</w:t>
      </w:r>
    </w:p>
    <w:p w14:paraId="33A1EA4A"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lastRenderedPageBreak/>
        <w:drawing>
          <wp:inline distT="0" distB="0" distL="0" distR="0" wp14:anchorId="757FE420" wp14:editId="465F944A">
            <wp:extent cx="4896000" cy="2754000"/>
            <wp:effectExtent l="0" t="0" r="0" b="0"/>
            <wp:docPr id="637948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population.png"/>
                    <pic:cNvPicPr/>
                  </pic:nvPicPr>
                  <pic:blipFill>
                    <a:blip r:embed="rId9"/>
                    <a:stretch>
                      <a:fillRect/>
                    </a:stretch>
                  </pic:blipFill>
                  <pic:spPr>
                    <a:xfrm>
                      <a:off x="0" y="0"/>
                      <a:ext cx="4896000" cy="2754000"/>
                    </a:xfrm>
                    <a:prstGeom prst="rect">
                      <a:avLst/>
                    </a:prstGeom>
                  </pic:spPr>
                </pic:pic>
              </a:graphicData>
            </a:graphic>
          </wp:inline>
        </w:drawing>
      </w:r>
    </w:p>
    <w:p w14:paraId="65A5DC9E" w14:textId="27F49726" w:rsidR="00B37CF9" w:rsidRPr="00AE676D" w:rsidRDefault="00B37CF9" w:rsidP="00B37CF9">
      <w:pPr>
        <w:pStyle w:val="Legenda"/>
        <w:jc w:val="both"/>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1</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Liczba mieszkańców gminy Wołomin w 2015 i 2025 roku.</w:t>
      </w:r>
    </w:p>
    <w:p w14:paraId="270D7B08"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drawing>
          <wp:inline distT="0" distB="0" distL="0" distR="0" wp14:anchorId="5BC8ADAD" wp14:editId="075AA566">
            <wp:extent cx="4895850" cy="2682240"/>
            <wp:effectExtent l="0" t="0" r="0" b="3810"/>
            <wp:docPr id="1076567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business.png"/>
                    <pic:cNvPicPr/>
                  </pic:nvPicPr>
                  <pic:blipFill>
                    <a:blip r:embed="rId10"/>
                    <a:stretch>
                      <a:fillRect/>
                    </a:stretch>
                  </pic:blipFill>
                  <pic:spPr>
                    <a:xfrm>
                      <a:off x="0" y="0"/>
                      <a:ext cx="4896001" cy="2682323"/>
                    </a:xfrm>
                    <a:prstGeom prst="rect">
                      <a:avLst/>
                    </a:prstGeom>
                  </pic:spPr>
                </pic:pic>
              </a:graphicData>
            </a:graphic>
          </wp:inline>
        </w:drawing>
      </w:r>
    </w:p>
    <w:p w14:paraId="4B35AF62" w14:textId="20B30E98" w:rsidR="00B37CF9" w:rsidRPr="00AE676D" w:rsidRDefault="00B37CF9" w:rsidP="00B37CF9">
      <w:pPr>
        <w:pStyle w:val="Legenda"/>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2</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Podmioty REGON na 10 tys. mieszkańców.</w:t>
      </w:r>
    </w:p>
    <w:p w14:paraId="65961565" w14:textId="77777777" w:rsidR="00B37CF9" w:rsidRPr="00AE676D" w:rsidRDefault="00B37CF9" w:rsidP="00B37CF9">
      <w:pPr>
        <w:spacing w:before="240"/>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Struktura problemów społecznych</w:t>
      </w:r>
    </w:p>
    <w:p w14:paraId="49BFB8E1" w14:textId="77777777" w:rsidR="00B37CF9"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Tabela poniżej pokazuje skalę każdego problemu społecznego w roku 2015 i 2025 oraz kierunek zmiany. Dane odnoszą się do liczby rodzin objętych wsparciem z danego powodu.</w:t>
      </w:r>
    </w:p>
    <w:p w14:paraId="40FE5026" w14:textId="77777777" w:rsidR="00284A46" w:rsidRDefault="00284A46" w:rsidP="00B37CF9">
      <w:pPr>
        <w:spacing w:after="0" w:line="360" w:lineRule="auto"/>
        <w:jc w:val="both"/>
        <w:rPr>
          <w:rFonts w:ascii="Times New Roman" w:hAnsi="Times New Roman" w:cs="Times New Roman"/>
          <w:sz w:val="24"/>
          <w:szCs w:val="24"/>
          <w:lang w:val="pl-PL"/>
        </w:rPr>
      </w:pPr>
    </w:p>
    <w:p w14:paraId="2C716165" w14:textId="77777777" w:rsidR="00284A46" w:rsidRDefault="00284A46" w:rsidP="00B37CF9">
      <w:pPr>
        <w:spacing w:after="0" w:line="360" w:lineRule="auto"/>
        <w:jc w:val="both"/>
        <w:rPr>
          <w:rFonts w:ascii="Times New Roman" w:hAnsi="Times New Roman" w:cs="Times New Roman"/>
          <w:sz w:val="24"/>
          <w:szCs w:val="24"/>
          <w:lang w:val="pl-PL"/>
        </w:rPr>
      </w:pPr>
    </w:p>
    <w:p w14:paraId="1495253C" w14:textId="77777777" w:rsidR="00284A46" w:rsidRPr="00AE676D" w:rsidRDefault="00284A46" w:rsidP="00B37CF9">
      <w:pPr>
        <w:spacing w:after="0" w:line="360" w:lineRule="auto"/>
        <w:jc w:val="both"/>
        <w:rPr>
          <w:rFonts w:ascii="Times New Roman" w:hAnsi="Times New Roman" w:cs="Times New Roman"/>
          <w:sz w:val="24"/>
          <w:szCs w:val="24"/>
          <w:lang w:val="pl-PL"/>
        </w:rPr>
      </w:pPr>
    </w:p>
    <w:p w14:paraId="5B246CDF" w14:textId="00488A47" w:rsidR="00B37CF9" w:rsidRPr="00AE676D" w:rsidRDefault="00B37CF9" w:rsidP="00B37CF9">
      <w:pPr>
        <w:pStyle w:val="Legenda"/>
        <w:spacing w:before="240"/>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lastRenderedPageBreak/>
        <w:t xml:space="preserve">Tabela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Tabela \* ARABIC </w:instrText>
      </w:r>
      <w:r w:rsidRPr="00AE676D">
        <w:rPr>
          <w:rFonts w:ascii="Times New Roman" w:hAnsi="Times New Roman" w:cs="Times New Roman"/>
          <w:b w:val="0"/>
          <w:bCs w:val="0"/>
          <w:i/>
          <w:iCs/>
          <w:color w:val="auto"/>
          <w:sz w:val="20"/>
          <w:szCs w:val="20"/>
        </w:rPr>
        <w:fldChar w:fldCharType="separate"/>
      </w:r>
      <w:r w:rsidR="00302527" w:rsidRPr="00AE676D">
        <w:rPr>
          <w:rFonts w:ascii="Times New Roman" w:hAnsi="Times New Roman" w:cs="Times New Roman"/>
          <w:b w:val="0"/>
          <w:bCs w:val="0"/>
          <w:i/>
          <w:iCs/>
          <w:noProof/>
          <w:color w:val="auto"/>
          <w:sz w:val="20"/>
          <w:szCs w:val="20"/>
          <w:lang w:val="pl-PL"/>
        </w:rPr>
        <w:t>2</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Powody przyznawania świadczeń z pomocy społecznej w roku 2015 i 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1679"/>
        <w:gridCol w:w="1679"/>
        <w:gridCol w:w="1679"/>
      </w:tblGrid>
      <w:tr w:rsidR="00B37CF9" w:rsidRPr="00284A46" w14:paraId="43C5E2E7" w14:textId="77777777" w:rsidTr="00152F1E">
        <w:trPr>
          <w:jc w:val="center"/>
        </w:trPr>
        <w:tc>
          <w:tcPr>
            <w:tcW w:w="2081" w:type="pct"/>
            <w:shd w:val="clear" w:color="auto" w:fill="1F4E79"/>
            <w:tcMar>
              <w:top w:w="95" w:type="dxa"/>
              <w:left w:w="110" w:type="dxa"/>
              <w:bottom w:w="95" w:type="dxa"/>
              <w:right w:w="110" w:type="dxa"/>
            </w:tcMar>
            <w:vAlign w:val="center"/>
          </w:tcPr>
          <w:p w14:paraId="1F719EC0"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b/>
              </w:rPr>
              <w:t>Powód</w:t>
            </w:r>
            <w:proofErr w:type="spellEnd"/>
            <w:r w:rsidRPr="00284A46">
              <w:rPr>
                <w:rFonts w:ascii="Times New Roman" w:hAnsi="Times New Roman" w:cs="Times New Roman"/>
                <w:b/>
              </w:rPr>
              <w:t xml:space="preserve"> </w:t>
            </w:r>
            <w:proofErr w:type="spellStart"/>
            <w:r w:rsidRPr="00284A46">
              <w:rPr>
                <w:rFonts w:ascii="Times New Roman" w:hAnsi="Times New Roman" w:cs="Times New Roman"/>
                <w:b/>
              </w:rPr>
              <w:t>trudnej</w:t>
            </w:r>
            <w:proofErr w:type="spellEnd"/>
            <w:r w:rsidRPr="00284A46">
              <w:rPr>
                <w:rFonts w:ascii="Times New Roman" w:hAnsi="Times New Roman" w:cs="Times New Roman"/>
                <w:b/>
              </w:rPr>
              <w:t xml:space="preserve"> </w:t>
            </w:r>
            <w:proofErr w:type="spellStart"/>
            <w:r w:rsidRPr="00284A46">
              <w:rPr>
                <w:rFonts w:ascii="Times New Roman" w:hAnsi="Times New Roman" w:cs="Times New Roman"/>
                <w:b/>
              </w:rPr>
              <w:t>sytuacji</w:t>
            </w:r>
            <w:proofErr w:type="spellEnd"/>
            <w:r w:rsidRPr="00284A46">
              <w:rPr>
                <w:rFonts w:ascii="Times New Roman" w:hAnsi="Times New Roman" w:cs="Times New Roman"/>
                <w:b/>
              </w:rPr>
              <w:t xml:space="preserve"> </w:t>
            </w:r>
            <w:proofErr w:type="spellStart"/>
            <w:r w:rsidRPr="00284A46">
              <w:rPr>
                <w:rFonts w:ascii="Times New Roman" w:hAnsi="Times New Roman" w:cs="Times New Roman"/>
                <w:b/>
              </w:rPr>
              <w:t>życiowej</w:t>
            </w:r>
            <w:proofErr w:type="spellEnd"/>
          </w:p>
        </w:tc>
        <w:tc>
          <w:tcPr>
            <w:tcW w:w="973" w:type="pct"/>
            <w:shd w:val="clear" w:color="auto" w:fill="1F4E79"/>
            <w:tcMar>
              <w:top w:w="95" w:type="dxa"/>
              <w:left w:w="110" w:type="dxa"/>
              <w:bottom w:w="95" w:type="dxa"/>
              <w:right w:w="110" w:type="dxa"/>
            </w:tcMar>
            <w:vAlign w:val="center"/>
          </w:tcPr>
          <w:p w14:paraId="64E3E944"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b/>
              </w:rPr>
              <w:t>2015</w:t>
            </w:r>
          </w:p>
        </w:tc>
        <w:tc>
          <w:tcPr>
            <w:tcW w:w="973" w:type="pct"/>
            <w:shd w:val="clear" w:color="auto" w:fill="1F4E79"/>
            <w:tcMar>
              <w:top w:w="95" w:type="dxa"/>
              <w:left w:w="110" w:type="dxa"/>
              <w:bottom w:w="95" w:type="dxa"/>
              <w:right w:w="110" w:type="dxa"/>
            </w:tcMar>
            <w:vAlign w:val="center"/>
          </w:tcPr>
          <w:p w14:paraId="1678B46A"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b/>
              </w:rPr>
              <w:t>2025</w:t>
            </w:r>
          </w:p>
        </w:tc>
        <w:tc>
          <w:tcPr>
            <w:tcW w:w="973" w:type="pct"/>
            <w:shd w:val="clear" w:color="auto" w:fill="1F4E79"/>
            <w:tcMar>
              <w:top w:w="95" w:type="dxa"/>
              <w:left w:w="110" w:type="dxa"/>
              <w:bottom w:w="95" w:type="dxa"/>
              <w:right w:w="110" w:type="dxa"/>
            </w:tcMar>
            <w:vAlign w:val="center"/>
          </w:tcPr>
          <w:p w14:paraId="2FAE10C3" w14:textId="77777777" w:rsidR="00B37CF9" w:rsidRPr="00284A46" w:rsidRDefault="00B37CF9" w:rsidP="00E31E61">
            <w:pPr>
              <w:spacing w:after="0" w:line="240" w:lineRule="auto"/>
              <w:jc w:val="center"/>
              <w:rPr>
                <w:rFonts w:ascii="Times New Roman" w:hAnsi="Times New Roman" w:cs="Times New Roman"/>
              </w:rPr>
            </w:pPr>
            <w:proofErr w:type="spellStart"/>
            <w:r w:rsidRPr="00284A46">
              <w:rPr>
                <w:rFonts w:ascii="Times New Roman" w:hAnsi="Times New Roman" w:cs="Times New Roman"/>
                <w:b/>
              </w:rPr>
              <w:t>Zmiana</w:t>
            </w:r>
            <w:proofErr w:type="spellEnd"/>
            <w:r w:rsidRPr="00284A46">
              <w:rPr>
                <w:rFonts w:ascii="Times New Roman" w:hAnsi="Times New Roman" w:cs="Times New Roman"/>
                <w:b/>
              </w:rPr>
              <w:t xml:space="preserve"> %</w:t>
            </w:r>
          </w:p>
        </w:tc>
      </w:tr>
      <w:tr w:rsidR="00B37CF9" w:rsidRPr="00284A46" w14:paraId="078040AF" w14:textId="77777777" w:rsidTr="00152F1E">
        <w:trPr>
          <w:jc w:val="center"/>
        </w:trPr>
        <w:tc>
          <w:tcPr>
            <w:tcW w:w="2081" w:type="pct"/>
            <w:tcMar>
              <w:top w:w="80" w:type="dxa"/>
              <w:left w:w="100" w:type="dxa"/>
              <w:bottom w:w="80" w:type="dxa"/>
              <w:right w:w="100" w:type="dxa"/>
            </w:tcMar>
            <w:vAlign w:val="center"/>
          </w:tcPr>
          <w:p w14:paraId="199E9E7F"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Ubóstwo</w:t>
            </w:r>
            <w:proofErr w:type="spellEnd"/>
          </w:p>
        </w:tc>
        <w:tc>
          <w:tcPr>
            <w:tcW w:w="973" w:type="pct"/>
            <w:tcMar>
              <w:top w:w="80" w:type="dxa"/>
              <w:left w:w="100" w:type="dxa"/>
              <w:bottom w:w="80" w:type="dxa"/>
              <w:right w:w="100" w:type="dxa"/>
            </w:tcMar>
            <w:vAlign w:val="center"/>
          </w:tcPr>
          <w:p w14:paraId="75333B2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1029</w:t>
            </w:r>
          </w:p>
        </w:tc>
        <w:tc>
          <w:tcPr>
            <w:tcW w:w="973" w:type="pct"/>
            <w:tcMar>
              <w:top w:w="80" w:type="dxa"/>
              <w:left w:w="100" w:type="dxa"/>
              <w:bottom w:w="80" w:type="dxa"/>
              <w:right w:w="100" w:type="dxa"/>
            </w:tcMar>
            <w:vAlign w:val="center"/>
          </w:tcPr>
          <w:p w14:paraId="4971899B"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378</w:t>
            </w:r>
          </w:p>
        </w:tc>
        <w:tc>
          <w:tcPr>
            <w:tcW w:w="973" w:type="pct"/>
            <w:shd w:val="clear" w:color="auto" w:fill="FDECEC"/>
            <w:tcMar>
              <w:top w:w="80" w:type="dxa"/>
              <w:left w:w="100" w:type="dxa"/>
              <w:bottom w:w="80" w:type="dxa"/>
              <w:right w:w="100" w:type="dxa"/>
            </w:tcMar>
            <w:vAlign w:val="center"/>
          </w:tcPr>
          <w:p w14:paraId="23B8E6F0"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-63.3%</w:t>
            </w:r>
          </w:p>
        </w:tc>
      </w:tr>
      <w:tr w:rsidR="00B37CF9" w:rsidRPr="00284A46" w14:paraId="68F73960" w14:textId="77777777" w:rsidTr="00152F1E">
        <w:trPr>
          <w:jc w:val="center"/>
        </w:trPr>
        <w:tc>
          <w:tcPr>
            <w:tcW w:w="2081" w:type="pct"/>
            <w:tcMar>
              <w:top w:w="80" w:type="dxa"/>
              <w:left w:w="100" w:type="dxa"/>
              <w:bottom w:w="80" w:type="dxa"/>
              <w:right w:w="100" w:type="dxa"/>
            </w:tcMar>
            <w:vAlign w:val="center"/>
          </w:tcPr>
          <w:p w14:paraId="5E3E3597"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Sieroctwo</w:t>
            </w:r>
            <w:proofErr w:type="spellEnd"/>
          </w:p>
        </w:tc>
        <w:tc>
          <w:tcPr>
            <w:tcW w:w="973" w:type="pct"/>
            <w:tcMar>
              <w:top w:w="80" w:type="dxa"/>
              <w:left w:w="100" w:type="dxa"/>
              <w:bottom w:w="80" w:type="dxa"/>
              <w:right w:w="100" w:type="dxa"/>
            </w:tcMar>
            <w:vAlign w:val="center"/>
          </w:tcPr>
          <w:p w14:paraId="139ACEA8"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5</w:t>
            </w:r>
          </w:p>
        </w:tc>
        <w:tc>
          <w:tcPr>
            <w:tcW w:w="973" w:type="pct"/>
            <w:tcMar>
              <w:top w:w="80" w:type="dxa"/>
              <w:left w:w="100" w:type="dxa"/>
              <w:bottom w:w="80" w:type="dxa"/>
              <w:right w:w="100" w:type="dxa"/>
            </w:tcMar>
            <w:vAlign w:val="center"/>
          </w:tcPr>
          <w:p w14:paraId="34F6AC9E"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w:t>
            </w:r>
          </w:p>
        </w:tc>
        <w:tc>
          <w:tcPr>
            <w:tcW w:w="973" w:type="pct"/>
            <w:shd w:val="clear" w:color="auto" w:fill="FDECEC"/>
            <w:tcMar>
              <w:top w:w="80" w:type="dxa"/>
              <w:left w:w="100" w:type="dxa"/>
              <w:bottom w:w="80" w:type="dxa"/>
              <w:right w:w="100" w:type="dxa"/>
            </w:tcMar>
            <w:vAlign w:val="center"/>
          </w:tcPr>
          <w:p w14:paraId="7648FBF7"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-80.0%</w:t>
            </w:r>
          </w:p>
        </w:tc>
      </w:tr>
      <w:tr w:rsidR="00B37CF9" w:rsidRPr="00284A46" w14:paraId="3A0DD176" w14:textId="77777777" w:rsidTr="00152F1E">
        <w:trPr>
          <w:jc w:val="center"/>
        </w:trPr>
        <w:tc>
          <w:tcPr>
            <w:tcW w:w="2081" w:type="pct"/>
            <w:tcMar>
              <w:top w:w="80" w:type="dxa"/>
              <w:left w:w="100" w:type="dxa"/>
              <w:bottom w:w="80" w:type="dxa"/>
              <w:right w:w="100" w:type="dxa"/>
            </w:tcMar>
            <w:vAlign w:val="center"/>
          </w:tcPr>
          <w:p w14:paraId="6F610172"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Bezdomność</w:t>
            </w:r>
            <w:proofErr w:type="spellEnd"/>
          </w:p>
        </w:tc>
        <w:tc>
          <w:tcPr>
            <w:tcW w:w="973" w:type="pct"/>
            <w:tcMar>
              <w:top w:w="80" w:type="dxa"/>
              <w:left w:w="100" w:type="dxa"/>
              <w:bottom w:w="80" w:type="dxa"/>
              <w:right w:w="100" w:type="dxa"/>
            </w:tcMar>
            <w:vAlign w:val="center"/>
          </w:tcPr>
          <w:p w14:paraId="77816FFE"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28</w:t>
            </w:r>
          </w:p>
        </w:tc>
        <w:tc>
          <w:tcPr>
            <w:tcW w:w="973" w:type="pct"/>
            <w:tcMar>
              <w:top w:w="80" w:type="dxa"/>
              <w:left w:w="100" w:type="dxa"/>
              <w:bottom w:w="80" w:type="dxa"/>
              <w:right w:w="100" w:type="dxa"/>
            </w:tcMar>
            <w:vAlign w:val="center"/>
          </w:tcPr>
          <w:p w14:paraId="3BB24D9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37</w:t>
            </w:r>
          </w:p>
        </w:tc>
        <w:tc>
          <w:tcPr>
            <w:tcW w:w="973" w:type="pct"/>
            <w:shd w:val="clear" w:color="auto" w:fill="E9F4EA"/>
            <w:tcMar>
              <w:top w:w="80" w:type="dxa"/>
              <w:left w:w="100" w:type="dxa"/>
              <w:bottom w:w="80" w:type="dxa"/>
              <w:right w:w="100" w:type="dxa"/>
            </w:tcMar>
            <w:vAlign w:val="center"/>
          </w:tcPr>
          <w:p w14:paraId="4257B6D5"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32.1%</w:t>
            </w:r>
          </w:p>
        </w:tc>
      </w:tr>
      <w:tr w:rsidR="00B37CF9" w:rsidRPr="00284A46" w14:paraId="70787F05" w14:textId="77777777" w:rsidTr="00152F1E">
        <w:trPr>
          <w:jc w:val="center"/>
        </w:trPr>
        <w:tc>
          <w:tcPr>
            <w:tcW w:w="2081" w:type="pct"/>
            <w:tcMar>
              <w:top w:w="80" w:type="dxa"/>
              <w:left w:w="100" w:type="dxa"/>
              <w:bottom w:w="80" w:type="dxa"/>
              <w:right w:w="100" w:type="dxa"/>
            </w:tcMar>
            <w:vAlign w:val="center"/>
          </w:tcPr>
          <w:p w14:paraId="3F296BAB" w14:textId="77777777" w:rsidR="00B37CF9" w:rsidRPr="00284A46" w:rsidRDefault="00B37CF9" w:rsidP="00E31E61">
            <w:pPr>
              <w:spacing w:after="0" w:line="240" w:lineRule="auto"/>
              <w:rPr>
                <w:rFonts w:ascii="Times New Roman" w:hAnsi="Times New Roman" w:cs="Times New Roman"/>
              </w:rPr>
            </w:pPr>
            <w:r w:rsidRPr="00284A46">
              <w:rPr>
                <w:rFonts w:ascii="Times New Roman" w:hAnsi="Times New Roman" w:cs="Times New Roman"/>
              </w:rPr>
              <w:t xml:space="preserve">Potrzeba </w:t>
            </w:r>
            <w:proofErr w:type="spellStart"/>
            <w:r w:rsidRPr="00284A46">
              <w:rPr>
                <w:rFonts w:ascii="Times New Roman" w:hAnsi="Times New Roman" w:cs="Times New Roman"/>
              </w:rPr>
              <w:t>ochrony</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macierzyństwa</w:t>
            </w:r>
            <w:proofErr w:type="spellEnd"/>
          </w:p>
        </w:tc>
        <w:tc>
          <w:tcPr>
            <w:tcW w:w="973" w:type="pct"/>
            <w:tcMar>
              <w:top w:w="80" w:type="dxa"/>
              <w:left w:w="100" w:type="dxa"/>
              <w:bottom w:w="80" w:type="dxa"/>
              <w:right w:w="100" w:type="dxa"/>
            </w:tcMar>
            <w:vAlign w:val="center"/>
          </w:tcPr>
          <w:p w14:paraId="331443C2"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170</w:t>
            </w:r>
          </w:p>
        </w:tc>
        <w:tc>
          <w:tcPr>
            <w:tcW w:w="973" w:type="pct"/>
            <w:tcMar>
              <w:top w:w="80" w:type="dxa"/>
              <w:left w:w="100" w:type="dxa"/>
              <w:bottom w:w="80" w:type="dxa"/>
              <w:right w:w="100" w:type="dxa"/>
            </w:tcMar>
            <w:vAlign w:val="center"/>
          </w:tcPr>
          <w:p w14:paraId="2B782BA4"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48</w:t>
            </w:r>
          </w:p>
        </w:tc>
        <w:tc>
          <w:tcPr>
            <w:tcW w:w="973" w:type="pct"/>
            <w:shd w:val="clear" w:color="auto" w:fill="FDECEC"/>
            <w:tcMar>
              <w:top w:w="80" w:type="dxa"/>
              <w:left w:w="100" w:type="dxa"/>
              <w:bottom w:w="80" w:type="dxa"/>
              <w:right w:w="100" w:type="dxa"/>
            </w:tcMar>
            <w:vAlign w:val="center"/>
          </w:tcPr>
          <w:p w14:paraId="3C2EF4F7"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-71.8%</w:t>
            </w:r>
          </w:p>
        </w:tc>
      </w:tr>
      <w:tr w:rsidR="00B37CF9" w:rsidRPr="00284A46" w14:paraId="01BFFE18" w14:textId="77777777" w:rsidTr="00152F1E">
        <w:trPr>
          <w:jc w:val="center"/>
        </w:trPr>
        <w:tc>
          <w:tcPr>
            <w:tcW w:w="2081" w:type="pct"/>
            <w:tcMar>
              <w:top w:w="80" w:type="dxa"/>
              <w:left w:w="100" w:type="dxa"/>
              <w:bottom w:w="80" w:type="dxa"/>
              <w:right w:w="100" w:type="dxa"/>
            </w:tcMar>
            <w:vAlign w:val="center"/>
          </w:tcPr>
          <w:p w14:paraId="59ADD41B" w14:textId="77777777" w:rsidR="00B37CF9" w:rsidRPr="00284A46" w:rsidRDefault="00B37CF9" w:rsidP="00E31E61">
            <w:pPr>
              <w:spacing w:after="0" w:line="240" w:lineRule="auto"/>
              <w:rPr>
                <w:rFonts w:ascii="Times New Roman" w:hAnsi="Times New Roman" w:cs="Times New Roman"/>
              </w:rPr>
            </w:pPr>
            <w:r w:rsidRPr="00284A46">
              <w:rPr>
                <w:rFonts w:ascii="Times New Roman" w:hAnsi="Times New Roman" w:cs="Times New Roman"/>
              </w:rPr>
              <w:t xml:space="preserve">W </w:t>
            </w:r>
            <w:proofErr w:type="spellStart"/>
            <w:r w:rsidRPr="00284A46">
              <w:rPr>
                <w:rFonts w:ascii="Times New Roman" w:hAnsi="Times New Roman" w:cs="Times New Roman"/>
              </w:rPr>
              <w:t>tym</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wielodzietność</w:t>
            </w:r>
            <w:proofErr w:type="spellEnd"/>
          </w:p>
        </w:tc>
        <w:tc>
          <w:tcPr>
            <w:tcW w:w="973" w:type="pct"/>
            <w:tcMar>
              <w:top w:w="80" w:type="dxa"/>
              <w:left w:w="100" w:type="dxa"/>
              <w:bottom w:w="80" w:type="dxa"/>
              <w:right w:w="100" w:type="dxa"/>
            </w:tcMar>
            <w:vAlign w:val="center"/>
          </w:tcPr>
          <w:p w14:paraId="7CAF023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87</w:t>
            </w:r>
          </w:p>
        </w:tc>
        <w:tc>
          <w:tcPr>
            <w:tcW w:w="973" w:type="pct"/>
            <w:tcMar>
              <w:top w:w="80" w:type="dxa"/>
              <w:left w:w="100" w:type="dxa"/>
              <w:bottom w:w="80" w:type="dxa"/>
              <w:right w:w="100" w:type="dxa"/>
            </w:tcMar>
            <w:vAlign w:val="center"/>
          </w:tcPr>
          <w:p w14:paraId="60F52C8E"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29</w:t>
            </w:r>
          </w:p>
        </w:tc>
        <w:tc>
          <w:tcPr>
            <w:tcW w:w="973" w:type="pct"/>
            <w:shd w:val="clear" w:color="auto" w:fill="FDECEC"/>
            <w:tcMar>
              <w:top w:w="80" w:type="dxa"/>
              <w:left w:w="100" w:type="dxa"/>
              <w:bottom w:w="80" w:type="dxa"/>
              <w:right w:w="100" w:type="dxa"/>
            </w:tcMar>
            <w:vAlign w:val="center"/>
          </w:tcPr>
          <w:p w14:paraId="38BB3A7F"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-66.7%</w:t>
            </w:r>
          </w:p>
        </w:tc>
      </w:tr>
      <w:tr w:rsidR="00B37CF9" w:rsidRPr="00284A46" w14:paraId="2D8C6FFF" w14:textId="77777777" w:rsidTr="00152F1E">
        <w:trPr>
          <w:jc w:val="center"/>
        </w:trPr>
        <w:tc>
          <w:tcPr>
            <w:tcW w:w="2081" w:type="pct"/>
            <w:tcMar>
              <w:top w:w="80" w:type="dxa"/>
              <w:left w:w="100" w:type="dxa"/>
              <w:bottom w:w="80" w:type="dxa"/>
              <w:right w:w="100" w:type="dxa"/>
            </w:tcMar>
            <w:vAlign w:val="center"/>
          </w:tcPr>
          <w:p w14:paraId="3D839E09"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Bezrobocie</w:t>
            </w:r>
            <w:proofErr w:type="spellEnd"/>
          </w:p>
        </w:tc>
        <w:tc>
          <w:tcPr>
            <w:tcW w:w="973" w:type="pct"/>
            <w:tcMar>
              <w:top w:w="80" w:type="dxa"/>
              <w:left w:w="100" w:type="dxa"/>
              <w:bottom w:w="80" w:type="dxa"/>
              <w:right w:w="100" w:type="dxa"/>
            </w:tcMar>
            <w:vAlign w:val="center"/>
          </w:tcPr>
          <w:p w14:paraId="7D528567"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546</w:t>
            </w:r>
          </w:p>
        </w:tc>
        <w:tc>
          <w:tcPr>
            <w:tcW w:w="973" w:type="pct"/>
            <w:tcMar>
              <w:top w:w="80" w:type="dxa"/>
              <w:left w:w="100" w:type="dxa"/>
              <w:bottom w:w="80" w:type="dxa"/>
              <w:right w:w="100" w:type="dxa"/>
            </w:tcMar>
            <w:vAlign w:val="center"/>
          </w:tcPr>
          <w:p w14:paraId="61D4B1DC"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148</w:t>
            </w:r>
          </w:p>
        </w:tc>
        <w:tc>
          <w:tcPr>
            <w:tcW w:w="973" w:type="pct"/>
            <w:shd w:val="clear" w:color="auto" w:fill="FDECEC"/>
            <w:tcMar>
              <w:top w:w="80" w:type="dxa"/>
              <w:left w:w="100" w:type="dxa"/>
              <w:bottom w:w="80" w:type="dxa"/>
              <w:right w:w="100" w:type="dxa"/>
            </w:tcMar>
            <w:vAlign w:val="center"/>
          </w:tcPr>
          <w:p w14:paraId="37B81F10"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-72.9%</w:t>
            </w:r>
          </w:p>
        </w:tc>
      </w:tr>
      <w:tr w:rsidR="00B37CF9" w:rsidRPr="00284A46" w14:paraId="016E79E9" w14:textId="77777777" w:rsidTr="00152F1E">
        <w:trPr>
          <w:jc w:val="center"/>
        </w:trPr>
        <w:tc>
          <w:tcPr>
            <w:tcW w:w="2081" w:type="pct"/>
            <w:tcMar>
              <w:top w:w="80" w:type="dxa"/>
              <w:left w:w="100" w:type="dxa"/>
              <w:bottom w:w="80" w:type="dxa"/>
              <w:right w:w="100" w:type="dxa"/>
            </w:tcMar>
            <w:vAlign w:val="center"/>
          </w:tcPr>
          <w:p w14:paraId="7FB1528A"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Niepełnosprawność</w:t>
            </w:r>
            <w:proofErr w:type="spellEnd"/>
          </w:p>
        </w:tc>
        <w:tc>
          <w:tcPr>
            <w:tcW w:w="973" w:type="pct"/>
            <w:tcMar>
              <w:top w:w="80" w:type="dxa"/>
              <w:left w:w="100" w:type="dxa"/>
              <w:bottom w:w="80" w:type="dxa"/>
              <w:right w:w="100" w:type="dxa"/>
            </w:tcMar>
            <w:vAlign w:val="center"/>
          </w:tcPr>
          <w:p w14:paraId="50B86E38"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504</w:t>
            </w:r>
          </w:p>
        </w:tc>
        <w:tc>
          <w:tcPr>
            <w:tcW w:w="973" w:type="pct"/>
            <w:tcMar>
              <w:top w:w="80" w:type="dxa"/>
              <w:left w:w="100" w:type="dxa"/>
              <w:bottom w:w="80" w:type="dxa"/>
              <w:right w:w="100" w:type="dxa"/>
            </w:tcMar>
            <w:vAlign w:val="center"/>
          </w:tcPr>
          <w:p w14:paraId="4E693E5F"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396</w:t>
            </w:r>
          </w:p>
        </w:tc>
        <w:tc>
          <w:tcPr>
            <w:tcW w:w="973" w:type="pct"/>
            <w:shd w:val="clear" w:color="auto" w:fill="FDECEC"/>
            <w:tcMar>
              <w:top w:w="80" w:type="dxa"/>
              <w:left w:w="100" w:type="dxa"/>
              <w:bottom w:w="80" w:type="dxa"/>
              <w:right w:w="100" w:type="dxa"/>
            </w:tcMar>
            <w:vAlign w:val="center"/>
          </w:tcPr>
          <w:p w14:paraId="368AAF2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-21.4%</w:t>
            </w:r>
          </w:p>
        </w:tc>
      </w:tr>
      <w:tr w:rsidR="00B37CF9" w:rsidRPr="00284A46" w14:paraId="56D40264" w14:textId="77777777" w:rsidTr="00152F1E">
        <w:trPr>
          <w:jc w:val="center"/>
        </w:trPr>
        <w:tc>
          <w:tcPr>
            <w:tcW w:w="2081" w:type="pct"/>
            <w:tcMar>
              <w:top w:w="80" w:type="dxa"/>
              <w:left w:w="100" w:type="dxa"/>
              <w:bottom w:w="80" w:type="dxa"/>
              <w:right w:w="100" w:type="dxa"/>
            </w:tcMar>
            <w:vAlign w:val="center"/>
          </w:tcPr>
          <w:p w14:paraId="06479419"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Długotrwała</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lub</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ciężka</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choroba</w:t>
            </w:r>
            <w:proofErr w:type="spellEnd"/>
          </w:p>
        </w:tc>
        <w:tc>
          <w:tcPr>
            <w:tcW w:w="973" w:type="pct"/>
            <w:tcMar>
              <w:top w:w="80" w:type="dxa"/>
              <w:left w:w="100" w:type="dxa"/>
              <w:bottom w:w="80" w:type="dxa"/>
              <w:right w:w="100" w:type="dxa"/>
            </w:tcMar>
            <w:vAlign w:val="center"/>
          </w:tcPr>
          <w:p w14:paraId="03093C42"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777</w:t>
            </w:r>
          </w:p>
        </w:tc>
        <w:tc>
          <w:tcPr>
            <w:tcW w:w="973" w:type="pct"/>
            <w:tcMar>
              <w:top w:w="80" w:type="dxa"/>
              <w:left w:w="100" w:type="dxa"/>
              <w:bottom w:w="80" w:type="dxa"/>
              <w:right w:w="100" w:type="dxa"/>
            </w:tcMar>
            <w:vAlign w:val="center"/>
          </w:tcPr>
          <w:p w14:paraId="14595F4B"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602</w:t>
            </w:r>
          </w:p>
        </w:tc>
        <w:tc>
          <w:tcPr>
            <w:tcW w:w="973" w:type="pct"/>
            <w:shd w:val="clear" w:color="auto" w:fill="FDECEC"/>
            <w:tcMar>
              <w:top w:w="80" w:type="dxa"/>
              <w:left w:w="100" w:type="dxa"/>
              <w:bottom w:w="80" w:type="dxa"/>
              <w:right w:w="100" w:type="dxa"/>
            </w:tcMar>
            <w:vAlign w:val="center"/>
          </w:tcPr>
          <w:p w14:paraId="43A97400"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-22.5%</w:t>
            </w:r>
          </w:p>
        </w:tc>
      </w:tr>
      <w:tr w:rsidR="00B37CF9" w:rsidRPr="00284A46" w14:paraId="3D166F75" w14:textId="77777777" w:rsidTr="00152F1E">
        <w:trPr>
          <w:jc w:val="center"/>
        </w:trPr>
        <w:tc>
          <w:tcPr>
            <w:tcW w:w="2081" w:type="pct"/>
            <w:tcMar>
              <w:top w:w="80" w:type="dxa"/>
              <w:left w:w="100" w:type="dxa"/>
              <w:bottom w:w="80" w:type="dxa"/>
              <w:right w:w="100" w:type="dxa"/>
            </w:tcMar>
            <w:vAlign w:val="center"/>
          </w:tcPr>
          <w:p w14:paraId="1E6C92F1" w14:textId="77777777" w:rsidR="00B37CF9" w:rsidRPr="00284A46" w:rsidRDefault="00B37CF9" w:rsidP="00E31E61">
            <w:pPr>
              <w:spacing w:after="0" w:line="240" w:lineRule="auto"/>
              <w:rPr>
                <w:rFonts w:ascii="Times New Roman" w:hAnsi="Times New Roman" w:cs="Times New Roman"/>
                <w:lang w:val="pl-PL"/>
              </w:rPr>
            </w:pPr>
            <w:r w:rsidRPr="00284A46">
              <w:rPr>
                <w:rFonts w:ascii="Times New Roman" w:hAnsi="Times New Roman" w:cs="Times New Roman"/>
                <w:lang w:val="pl-PL"/>
              </w:rPr>
              <w:t>Bezradność w sprawach opiekuńczo-wychowawczych i prowadzenia gospodarstwa domowego - ogółem</w:t>
            </w:r>
          </w:p>
        </w:tc>
        <w:tc>
          <w:tcPr>
            <w:tcW w:w="973" w:type="pct"/>
            <w:tcMar>
              <w:top w:w="80" w:type="dxa"/>
              <w:left w:w="100" w:type="dxa"/>
              <w:bottom w:w="80" w:type="dxa"/>
              <w:right w:w="100" w:type="dxa"/>
            </w:tcMar>
            <w:vAlign w:val="center"/>
          </w:tcPr>
          <w:p w14:paraId="464DEE82"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218</w:t>
            </w:r>
          </w:p>
        </w:tc>
        <w:tc>
          <w:tcPr>
            <w:tcW w:w="973" w:type="pct"/>
            <w:tcMar>
              <w:top w:w="80" w:type="dxa"/>
              <w:left w:w="100" w:type="dxa"/>
              <w:bottom w:w="80" w:type="dxa"/>
              <w:right w:w="100" w:type="dxa"/>
            </w:tcMar>
            <w:vAlign w:val="center"/>
          </w:tcPr>
          <w:p w14:paraId="36C3CB97"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119</w:t>
            </w:r>
          </w:p>
        </w:tc>
        <w:tc>
          <w:tcPr>
            <w:tcW w:w="973" w:type="pct"/>
            <w:shd w:val="clear" w:color="auto" w:fill="FDECEC"/>
            <w:tcMar>
              <w:top w:w="80" w:type="dxa"/>
              <w:left w:w="100" w:type="dxa"/>
              <w:bottom w:w="80" w:type="dxa"/>
              <w:right w:w="100" w:type="dxa"/>
            </w:tcMar>
            <w:vAlign w:val="center"/>
          </w:tcPr>
          <w:p w14:paraId="10663BF2"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-45.4%</w:t>
            </w:r>
          </w:p>
        </w:tc>
      </w:tr>
      <w:tr w:rsidR="00B37CF9" w:rsidRPr="00284A46" w14:paraId="1297CF44" w14:textId="77777777" w:rsidTr="00152F1E">
        <w:trPr>
          <w:jc w:val="center"/>
        </w:trPr>
        <w:tc>
          <w:tcPr>
            <w:tcW w:w="2081" w:type="pct"/>
            <w:tcMar>
              <w:top w:w="80" w:type="dxa"/>
              <w:left w:w="100" w:type="dxa"/>
              <w:bottom w:w="80" w:type="dxa"/>
              <w:right w:w="100" w:type="dxa"/>
            </w:tcMar>
            <w:vAlign w:val="center"/>
          </w:tcPr>
          <w:p w14:paraId="20BEAC5B"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Przemoc</w:t>
            </w:r>
            <w:proofErr w:type="spellEnd"/>
            <w:r w:rsidRPr="00284A46">
              <w:rPr>
                <w:rFonts w:ascii="Times New Roman" w:hAnsi="Times New Roman" w:cs="Times New Roman"/>
              </w:rPr>
              <w:t xml:space="preserve"> w </w:t>
            </w:r>
            <w:proofErr w:type="spellStart"/>
            <w:r w:rsidRPr="00284A46">
              <w:rPr>
                <w:rFonts w:ascii="Times New Roman" w:hAnsi="Times New Roman" w:cs="Times New Roman"/>
              </w:rPr>
              <w:t>rodzinie</w:t>
            </w:r>
            <w:proofErr w:type="spellEnd"/>
          </w:p>
        </w:tc>
        <w:tc>
          <w:tcPr>
            <w:tcW w:w="973" w:type="pct"/>
            <w:tcMar>
              <w:top w:w="80" w:type="dxa"/>
              <w:left w:w="100" w:type="dxa"/>
              <w:bottom w:w="80" w:type="dxa"/>
              <w:right w:w="100" w:type="dxa"/>
            </w:tcMar>
            <w:vAlign w:val="center"/>
          </w:tcPr>
          <w:p w14:paraId="4DE6D22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10</w:t>
            </w:r>
          </w:p>
        </w:tc>
        <w:tc>
          <w:tcPr>
            <w:tcW w:w="973" w:type="pct"/>
            <w:tcMar>
              <w:top w:w="80" w:type="dxa"/>
              <w:left w:w="100" w:type="dxa"/>
              <w:bottom w:w="80" w:type="dxa"/>
              <w:right w:w="100" w:type="dxa"/>
            </w:tcMar>
            <w:vAlign w:val="center"/>
          </w:tcPr>
          <w:p w14:paraId="2B194417"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7</w:t>
            </w:r>
          </w:p>
        </w:tc>
        <w:tc>
          <w:tcPr>
            <w:tcW w:w="973" w:type="pct"/>
            <w:shd w:val="clear" w:color="auto" w:fill="FDECEC"/>
            <w:tcMar>
              <w:top w:w="80" w:type="dxa"/>
              <w:left w:w="100" w:type="dxa"/>
              <w:bottom w:w="80" w:type="dxa"/>
              <w:right w:w="100" w:type="dxa"/>
            </w:tcMar>
            <w:vAlign w:val="center"/>
          </w:tcPr>
          <w:p w14:paraId="0355EDFE"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-30.0%</w:t>
            </w:r>
          </w:p>
        </w:tc>
      </w:tr>
      <w:tr w:rsidR="00B37CF9" w:rsidRPr="00284A46" w14:paraId="7CA947AB" w14:textId="77777777" w:rsidTr="00152F1E">
        <w:trPr>
          <w:jc w:val="center"/>
        </w:trPr>
        <w:tc>
          <w:tcPr>
            <w:tcW w:w="2081" w:type="pct"/>
            <w:tcMar>
              <w:top w:w="80" w:type="dxa"/>
              <w:left w:w="100" w:type="dxa"/>
              <w:bottom w:w="80" w:type="dxa"/>
              <w:right w:w="100" w:type="dxa"/>
            </w:tcMar>
            <w:vAlign w:val="center"/>
          </w:tcPr>
          <w:p w14:paraId="64F71AB3"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Alkoholizm</w:t>
            </w:r>
            <w:proofErr w:type="spellEnd"/>
          </w:p>
        </w:tc>
        <w:tc>
          <w:tcPr>
            <w:tcW w:w="973" w:type="pct"/>
            <w:tcMar>
              <w:top w:w="80" w:type="dxa"/>
              <w:left w:w="100" w:type="dxa"/>
              <w:bottom w:w="80" w:type="dxa"/>
              <w:right w:w="100" w:type="dxa"/>
            </w:tcMar>
            <w:vAlign w:val="center"/>
          </w:tcPr>
          <w:p w14:paraId="76C82B4D"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49</w:t>
            </w:r>
          </w:p>
        </w:tc>
        <w:tc>
          <w:tcPr>
            <w:tcW w:w="973" w:type="pct"/>
            <w:tcMar>
              <w:top w:w="80" w:type="dxa"/>
              <w:left w:w="100" w:type="dxa"/>
              <w:bottom w:w="80" w:type="dxa"/>
              <w:right w:w="100" w:type="dxa"/>
            </w:tcMar>
            <w:vAlign w:val="center"/>
          </w:tcPr>
          <w:p w14:paraId="783226D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39</w:t>
            </w:r>
          </w:p>
        </w:tc>
        <w:tc>
          <w:tcPr>
            <w:tcW w:w="973" w:type="pct"/>
            <w:shd w:val="clear" w:color="auto" w:fill="FDECEC"/>
            <w:tcMar>
              <w:top w:w="80" w:type="dxa"/>
              <w:left w:w="100" w:type="dxa"/>
              <w:bottom w:w="80" w:type="dxa"/>
              <w:right w:w="100" w:type="dxa"/>
            </w:tcMar>
            <w:vAlign w:val="center"/>
          </w:tcPr>
          <w:p w14:paraId="37095908"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-20.4%</w:t>
            </w:r>
          </w:p>
        </w:tc>
      </w:tr>
      <w:tr w:rsidR="00B37CF9" w:rsidRPr="00284A46" w14:paraId="345B63CB" w14:textId="77777777" w:rsidTr="00152F1E">
        <w:trPr>
          <w:jc w:val="center"/>
        </w:trPr>
        <w:tc>
          <w:tcPr>
            <w:tcW w:w="2081" w:type="pct"/>
            <w:tcMar>
              <w:top w:w="80" w:type="dxa"/>
              <w:left w:w="100" w:type="dxa"/>
              <w:bottom w:w="80" w:type="dxa"/>
              <w:right w:w="100" w:type="dxa"/>
            </w:tcMar>
            <w:vAlign w:val="center"/>
          </w:tcPr>
          <w:p w14:paraId="052F5B11"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Narkomania</w:t>
            </w:r>
            <w:proofErr w:type="spellEnd"/>
          </w:p>
        </w:tc>
        <w:tc>
          <w:tcPr>
            <w:tcW w:w="973" w:type="pct"/>
            <w:tcMar>
              <w:top w:w="80" w:type="dxa"/>
              <w:left w:w="100" w:type="dxa"/>
              <w:bottom w:w="80" w:type="dxa"/>
              <w:right w:w="100" w:type="dxa"/>
            </w:tcMar>
            <w:vAlign w:val="center"/>
          </w:tcPr>
          <w:p w14:paraId="04C55D0B"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11</w:t>
            </w:r>
          </w:p>
        </w:tc>
        <w:tc>
          <w:tcPr>
            <w:tcW w:w="973" w:type="pct"/>
            <w:tcMar>
              <w:top w:w="80" w:type="dxa"/>
              <w:left w:w="100" w:type="dxa"/>
              <w:bottom w:w="80" w:type="dxa"/>
              <w:right w:w="100" w:type="dxa"/>
            </w:tcMar>
            <w:vAlign w:val="center"/>
          </w:tcPr>
          <w:p w14:paraId="228F1583"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8</w:t>
            </w:r>
          </w:p>
        </w:tc>
        <w:tc>
          <w:tcPr>
            <w:tcW w:w="973" w:type="pct"/>
            <w:shd w:val="clear" w:color="auto" w:fill="FDECEC"/>
            <w:tcMar>
              <w:top w:w="80" w:type="dxa"/>
              <w:left w:w="100" w:type="dxa"/>
              <w:bottom w:w="80" w:type="dxa"/>
              <w:right w:w="100" w:type="dxa"/>
            </w:tcMar>
            <w:vAlign w:val="center"/>
          </w:tcPr>
          <w:p w14:paraId="66390400"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-27.3%</w:t>
            </w:r>
          </w:p>
        </w:tc>
      </w:tr>
      <w:tr w:rsidR="00B37CF9" w:rsidRPr="00284A46" w14:paraId="3F397CA3" w14:textId="77777777" w:rsidTr="00152F1E">
        <w:trPr>
          <w:jc w:val="center"/>
        </w:trPr>
        <w:tc>
          <w:tcPr>
            <w:tcW w:w="2081" w:type="pct"/>
            <w:tcMar>
              <w:top w:w="80" w:type="dxa"/>
              <w:left w:w="100" w:type="dxa"/>
              <w:bottom w:w="80" w:type="dxa"/>
              <w:right w:w="100" w:type="dxa"/>
            </w:tcMar>
            <w:vAlign w:val="center"/>
          </w:tcPr>
          <w:p w14:paraId="31103CE3" w14:textId="77777777" w:rsidR="00B37CF9" w:rsidRPr="00284A46" w:rsidRDefault="00B37CF9" w:rsidP="00E31E61">
            <w:pPr>
              <w:spacing w:after="0" w:line="240" w:lineRule="auto"/>
              <w:rPr>
                <w:rFonts w:ascii="Times New Roman" w:hAnsi="Times New Roman" w:cs="Times New Roman"/>
                <w:lang w:val="pl-PL"/>
              </w:rPr>
            </w:pPr>
            <w:r w:rsidRPr="00284A46">
              <w:rPr>
                <w:rFonts w:ascii="Times New Roman" w:hAnsi="Times New Roman" w:cs="Times New Roman"/>
                <w:lang w:val="pl-PL"/>
              </w:rPr>
              <w:t>Trudności w przystosowaniu do życia po zwolnieniu z zakładu karnego</w:t>
            </w:r>
          </w:p>
        </w:tc>
        <w:tc>
          <w:tcPr>
            <w:tcW w:w="973" w:type="pct"/>
            <w:tcMar>
              <w:top w:w="80" w:type="dxa"/>
              <w:left w:w="100" w:type="dxa"/>
              <w:bottom w:w="80" w:type="dxa"/>
              <w:right w:w="100" w:type="dxa"/>
            </w:tcMar>
            <w:vAlign w:val="center"/>
          </w:tcPr>
          <w:p w14:paraId="56FC97A5"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19</w:t>
            </w:r>
          </w:p>
        </w:tc>
        <w:tc>
          <w:tcPr>
            <w:tcW w:w="973" w:type="pct"/>
            <w:tcMar>
              <w:top w:w="80" w:type="dxa"/>
              <w:left w:w="100" w:type="dxa"/>
              <w:bottom w:w="80" w:type="dxa"/>
              <w:right w:w="100" w:type="dxa"/>
            </w:tcMar>
            <w:vAlign w:val="center"/>
          </w:tcPr>
          <w:p w14:paraId="33528436"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14</w:t>
            </w:r>
          </w:p>
        </w:tc>
        <w:tc>
          <w:tcPr>
            <w:tcW w:w="973" w:type="pct"/>
            <w:shd w:val="clear" w:color="auto" w:fill="FDECEC"/>
            <w:tcMar>
              <w:top w:w="80" w:type="dxa"/>
              <w:left w:w="100" w:type="dxa"/>
              <w:bottom w:w="80" w:type="dxa"/>
              <w:right w:w="100" w:type="dxa"/>
            </w:tcMar>
            <w:vAlign w:val="center"/>
          </w:tcPr>
          <w:p w14:paraId="7FA6DB56"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-26.3%</w:t>
            </w:r>
          </w:p>
        </w:tc>
      </w:tr>
      <w:tr w:rsidR="00B37CF9" w:rsidRPr="00284A46" w14:paraId="4E070330" w14:textId="77777777" w:rsidTr="00152F1E">
        <w:trPr>
          <w:jc w:val="center"/>
        </w:trPr>
        <w:tc>
          <w:tcPr>
            <w:tcW w:w="2081" w:type="pct"/>
            <w:tcMar>
              <w:top w:w="80" w:type="dxa"/>
              <w:left w:w="100" w:type="dxa"/>
              <w:bottom w:w="80" w:type="dxa"/>
              <w:right w:w="100" w:type="dxa"/>
            </w:tcMar>
            <w:vAlign w:val="center"/>
          </w:tcPr>
          <w:p w14:paraId="1B6F3F93" w14:textId="77777777" w:rsidR="00B37CF9" w:rsidRPr="00284A46" w:rsidRDefault="00B37CF9" w:rsidP="00E31E61">
            <w:pPr>
              <w:spacing w:after="0" w:line="240" w:lineRule="auto"/>
              <w:rPr>
                <w:rFonts w:ascii="Times New Roman" w:hAnsi="Times New Roman" w:cs="Times New Roman"/>
                <w:lang w:val="pl-PL"/>
              </w:rPr>
            </w:pPr>
            <w:r w:rsidRPr="00284A46">
              <w:rPr>
                <w:rFonts w:ascii="Times New Roman" w:hAnsi="Times New Roman" w:cs="Times New Roman"/>
                <w:lang w:val="pl-PL"/>
              </w:rPr>
              <w:t>Trudności w integracji osób, które otrzymały status uchodźcy lub ochronę uzupełniającą</w:t>
            </w:r>
          </w:p>
        </w:tc>
        <w:tc>
          <w:tcPr>
            <w:tcW w:w="973" w:type="pct"/>
            <w:tcMar>
              <w:top w:w="80" w:type="dxa"/>
              <w:left w:w="100" w:type="dxa"/>
              <w:bottom w:w="80" w:type="dxa"/>
              <w:right w:w="100" w:type="dxa"/>
            </w:tcMar>
            <w:vAlign w:val="center"/>
          </w:tcPr>
          <w:p w14:paraId="15E6B363"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2</w:t>
            </w:r>
          </w:p>
        </w:tc>
        <w:tc>
          <w:tcPr>
            <w:tcW w:w="973" w:type="pct"/>
            <w:tcMar>
              <w:top w:w="80" w:type="dxa"/>
              <w:left w:w="100" w:type="dxa"/>
              <w:bottom w:w="80" w:type="dxa"/>
              <w:right w:w="100" w:type="dxa"/>
            </w:tcMar>
            <w:vAlign w:val="center"/>
          </w:tcPr>
          <w:p w14:paraId="4E7C8D4B"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w:t>
            </w:r>
          </w:p>
        </w:tc>
        <w:tc>
          <w:tcPr>
            <w:tcW w:w="973" w:type="pct"/>
            <w:shd w:val="clear" w:color="auto" w:fill="FDECEC"/>
            <w:tcMar>
              <w:top w:w="80" w:type="dxa"/>
              <w:left w:w="100" w:type="dxa"/>
              <w:bottom w:w="80" w:type="dxa"/>
              <w:right w:w="100" w:type="dxa"/>
            </w:tcMar>
            <w:vAlign w:val="center"/>
          </w:tcPr>
          <w:p w14:paraId="1B455628"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-50.0%</w:t>
            </w:r>
          </w:p>
        </w:tc>
      </w:tr>
      <w:tr w:rsidR="00B37CF9" w:rsidRPr="00284A46" w14:paraId="29EEF0CC" w14:textId="77777777" w:rsidTr="00152F1E">
        <w:trPr>
          <w:jc w:val="center"/>
        </w:trPr>
        <w:tc>
          <w:tcPr>
            <w:tcW w:w="2081" w:type="pct"/>
            <w:tcMar>
              <w:top w:w="80" w:type="dxa"/>
              <w:left w:w="100" w:type="dxa"/>
              <w:bottom w:w="80" w:type="dxa"/>
              <w:right w:w="100" w:type="dxa"/>
            </w:tcMar>
            <w:vAlign w:val="center"/>
          </w:tcPr>
          <w:p w14:paraId="7E122D4A"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Zdarzenie</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losowe</w:t>
            </w:r>
            <w:proofErr w:type="spellEnd"/>
          </w:p>
        </w:tc>
        <w:tc>
          <w:tcPr>
            <w:tcW w:w="973" w:type="pct"/>
            <w:tcMar>
              <w:top w:w="80" w:type="dxa"/>
              <w:left w:w="100" w:type="dxa"/>
              <w:bottom w:w="80" w:type="dxa"/>
              <w:right w:w="100" w:type="dxa"/>
            </w:tcMar>
            <w:vAlign w:val="center"/>
          </w:tcPr>
          <w:p w14:paraId="1A605C75"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17</w:t>
            </w:r>
          </w:p>
        </w:tc>
        <w:tc>
          <w:tcPr>
            <w:tcW w:w="973" w:type="pct"/>
            <w:tcMar>
              <w:top w:w="80" w:type="dxa"/>
              <w:left w:w="100" w:type="dxa"/>
              <w:bottom w:w="80" w:type="dxa"/>
              <w:right w:w="100" w:type="dxa"/>
            </w:tcMar>
            <w:vAlign w:val="center"/>
          </w:tcPr>
          <w:p w14:paraId="7DC7AF9E"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1</w:t>
            </w:r>
          </w:p>
        </w:tc>
        <w:tc>
          <w:tcPr>
            <w:tcW w:w="973" w:type="pct"/>
            <w:shd w:val="clear" w:color="auto" w:fill="FDECEC"/>
            <w:tcMar>
              <w:top w:w="80" w:type="dxa"/>
              <w:left w:w="100" w:type="dxa"/>
              <w:bottom w:w="80" w:type="dxa"/>
              <w:right w:w="100" w:type="dxa"/>
            </w:tcMar>
            <w:vAlign w:val="center"/>
          </w:tcPr>
          <w:p w14:paraId="70A94CA9"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-94.1%</w:t>
            </w:r>
          </w:p>
        </w:tc>
      </w:tr>
      <w:tr w:rsidR="00B37CF9" w:rsidRPr="00284A46" w14:paraId="67872785" w14:textId="77777777" w:rsidTr="00152F1E">
        <w:trPr>
          <w:jc w:val="center"/>
        </w:trPr>
        <w:tc>
          <w:tcPr>
            <w:tcW w:w="2081" w:type="pct"/>
            <w:tcMar>
              <w:top w:w="80" w:type="dxa"/>
              <w:left w:w="100" w:type="dxa"/>
              <w:bottom w:w="80" w:type="dxa"/>
              <w:right w:w="100" w:type="dxa"/>
            </w:tcMar>
            <w:vAlign w:val="center"/>
          </w:tcPr>
          <w:p w14:paraId="4E989042" w14:textId="77777777" w:rsidR="00B37CF9" w:rsidRPr="00284A46" w:rsidRDefault="00B37CF9" w:rsidP="00E31E61">
            <w:pPr>
              <w:spacing w:after="0" w:line="240" w:lineRule="auto"/>
              <w:rPr>
                <w:rFonts w:ascii="Times New Roman" w:hAnsi="Times New Roman" w:cs="Times New Roman"/>
              </w:rPr>
            </w:pPr>
            <w:proofErr w:type="spellStart"/>
            <w:r w:rsidRPr="00284A46">
              <w:rPr>
                <w:rFonts w:ascii="Times New Roman" w:hAnsi="Times New Roman" w:cs="Times New Roman"/>
              </w:rPr>
              <w:t>Sytuacja</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kryzysowa</w:t>
            </w:r>
            <w:proofErr w:type="spellEnd"/>
          </w:p>
        </w:tc>
        <w:tc>
          <w:tcPr>
            <w:tcW w:w="973" w:type="pct"/>
            <w:tcMar>
              <w:top w:w="80" w:type="dxa"/>
              <w:left w:w="100" w:type="dxa"/>
              <w:bottom w:w="80" w:type="dxa"/>
              <w:right w:w="100" w:type="dxa"/>
            </w:tcMar>
            <w:vAlign w:val="center"/>
          </w:tcPr>
          <w:p w14:paraId="4DE31F20"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36</w:t>
            </w:r>
          </w:p>
        </w:tc>
        <w:tc>
          <w:tcPr>
            <w:tcW w:w="973" w:type="pct"/>
            <w:tcMar>
              <w:top w:w="80" w:type="dxa"/>
              <w:left w:w="100" w:type="dxa"/>
              <w:bottom w:w="80" w:type="dxa"/>
              <w:right w:w="100" w:type="dxa"/>
            </w:tcMar>
            <w:vAlign w:val="center"/>
          </w:tcPr>
          <w:p w14:paraId="1D2DDEBA"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4</w:t>
            </w:r>
          </w:p>
        </w:tc>
        <w:tc>
          <w:tcPr>
            <w:tcW w:w="973" w:type="pct"/>
            <w:shd w:val="clear" w:color="auto" w:fill="FDECEC"/>
            <w:tcMar>
              <w:top w:w="80" w:type="dxa"/>
              <w:left w:w="100" w:type="dxa"/>
              <w:bottom w:w="80" w:type="dxa"/>
              <w:right w:w="100" w:type="dxa"/>
            </w:tcMar>
            <w:vAlign w:val="center"/>
          </w:tcPr>
          <w:p w14:paraId="03C63FB8" w14:textId="77777777" w:rsidR="00B37CF9" w:rsidRPr="00284A46" w:rsidRDefault="00B37CF9" w:rsidP="00E31E61">
            <w:pPr>
              <w:spacing w:after="0" w:line="240" w:lineRule="auto"/>
              <w:jc w:val="center"/>
              <w:rPr>
                <w:rFonts w:ascii="Times New Roman" w:hAnsi="Times New Roman" w:cs="Times New Roman"/>
              </w:rPr>
            </w:pPr>
            <w:r w:rsidRPr="00284A46">
              <w:rPr>
                <w:rFonts w:ascii="Times New Roman" w:hAnsi="Times New Roman" w:cs="Times New Roman"/>
              </w:rPr>
              <w:t>-88.9%</w:t>
            </w:r>
          </w:p>
        </w:tc>
      </w:tr>
    </w:tbl>
    <w:p w14:paraId="47040391" w14:textId="77777777" w:rsidR="00B37CF9" w:rsidRPr="00AE676D" w:rsidRDefault="00B37CF9" w:rsidP="00B37CF9">
      <w:pPr>
        <w:spacing w:after="0" w:line="360" w:lineRule="auto"/>
        <w:jc w:val="both"/>
        <w:rPr>
          <w:rFonts w:ascii="Times New Roman" w:hAnsi="Times New Roman" w:cs="Times New Roman"/>
          <w:sz w:val="24"/>
          <w:szCs w:val="24"/>
        </w:rPr>
      </w:pPr>
    </w:p>
    <w:p w14:paraId="00099AE3" w14:textId="3241FD93" w:rsidR="00B37CF9" w:rsidRPr="00AE676D" w:rsidRDefault="006C2226"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Poniższy</w:t>
      </w:r>
      <w:r w:rsidR="00B37CF9" w:rsidRPr="00AE676D">
        <w:rPr>
          <w:rFonts w:ascii="Times New Roman" w:hAnsi="Times New Roman" w:cs="Times New Roman"/>
          <w:sz w:val="24"/>
          <w:szCs w:val="24"/>
          <w:lang w:val="pl-PL"/>
        </w:rPr>
        <w:t xml:space="preserve"> wykres pokazuje główne kategorie problemów społecznych w obu punktach czasowych. </w:t>
      </w:r>
      <w:r w:rsidRPr="00AE676D">
        <w:rPr>
          <w:rFonts w:ascii="Times New Roman" w:hAnsi="Times New Roman" w:cs="Times New Roman"/>
          <w:sz w:val="24"/>
          <w:szCs w:val="24"/>
          <w:lang w:val="pl-PL"/>
        </w:rPr>
        <w:t>Wykres 4</w:t>
      </w:r>
      <w:r w:rsidR="00B37CF9" w:rsidRPr="00AE676D">
        <w:rPr>
          <w:rFonts w:ascii="Times New Roman" w:hAnsi="Times New Roman" w:cs="Times New Roman"/>
          <w:sz w:val="24"/>
          <w:szCs w:val="24"/>
          <w:lang w:val="pl-PL"/>
        </w:rPr>
        <w:t xml:space="preserve"> obrazuje dynamikę zmian procentowych i pozwala uchwycić, które zjawiska osłabły, a które nasiliły się.</w:t>
      </w:r>
    </w:p>
    <w:p w14:paraId="0B879557"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lastRenderedPageBreak/>
        <w:drawing>
          <wp:inline distT="0" distB="0" distL="0" distR="0" wp14:anchorId="09032569" wp14:editId="4DD3782E">
            <wp:extent cx="5943012" cy="259842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lomin_chart_glowne.png"/>
                    <pic:cNvPicPr/>
                  </pic:nvPicPr>
                  <pic:blipFill>
                    <a:blip r:embed="rId11"/>
                    <a:stretch>
                      <a:fillRect/>
                    </a:stretch>
                  </pic:blipFill>
                  <pic:spPr>
                    <a:xfrm>
                      <a:off x="0" y="0"/>
                      <a:ext cx="5943741" cy="2598739"/>
                    </a:xfrm>
                    <a:prstGeom prst="rect">
                      <a:avLst/>
                    </a:prstGeom>
                  </pic:spPr>
                </pic:pic>
              </a:graphicData>
            </a:graphic>
          </wp:inline>
        </w:drawing>
      </w:r>
    </w:p>
    <w:p w14:paraId="6B78D7C9" w14:textId="491EA25C" w:rsidR="00B37CF9" w:rsidRPr="00AE676D" w:rsidRDefault="00B37CF9" w:rsidP="00B37CF9">
      <w:pPr>
        <w:pStyle w:val="Legenda"/>
        <w:jc w:val="both"/>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3</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Główne powody przyznawania pomocy społecznej - porównanie 2015 i 2025.</w:t>
      </w:r>
    </w:p>
    <w:p w14:paraId="15FB35D3"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drawing>
          <wp:inline distT="0" distB="0" distL="0" distR="0" wp14:anchorId="2C77340D" wp14:editId="7FED30DD">
            <wp:extent cx="5851991" cy="3185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lomin_chart_zmiany.png"/>
                    <pic:cNvPicPr/>
                  </pic:nvPicPr>
                  <pic:blipFill>
                    <a:blip r:embed="rId12"/>
                    <a:stretch>
                      <a:fillRect/>
                    </a:stretch>
                  </pic:blipFill>
                  <pic:spPr>
                    <a:xfrm>
                      <a:off x="0" y="0"/>
                      <a:ext cx="5858685" cy="3188803"/>
                    </a:xfrm>
                    <a:prstGeom prst="rect">
                      <a:avLst/>
                    </a:prstGeom>
                  </pic:spPr>
                </pic:pic>
              </a:graphicData>
            </a:graphic>
          </wp:inline>
        </w:drawing>
      </w:r>
    </w:p>
    <w:p w14:paraId="614C8E08" w14:textId="68C982A0" w:rsidR="00B37CF9" w:rsidRPr="00AE676D" w:rsidRDefault="00B37CF9" w:rsidP="00B37CF9">
      <w:pPr>
        <w:pStyle w:val="Legenda"/>
        <w:jc w:val="both"/>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4</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Zmiana procentowa skali poszczególnych problemów społecznych między 2015 a 2025 rokiem.</w:t>
      </w:r>
    </w:p>
    <w:p w14:paraId="50F1B374" w14:textId="77777777" w:rsidR="00B37CF9" w:rsidRPr="00AE676D" w:rsidRDefault="00B37CF9" w:rsidP="00B37CF9">
      <w:pPr>
        <w:spacing w:before="240"/>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Analiza opisowa głównych problemów społecznych</w:t>
      </w:r>
    </w:p>
    <w:p w14:paraId="637E4E3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Poniższa część interpretuje dane nie tylko w ujęciu liczbowym, ale także w kontekście zmian charakteru lokalnych problemów społecznych. Wnioski wskazują, że w ciągu dekady system pomocy społecznej w Wołominie przesunął się od dominacji problemów ekonomicznych ku większemu znaczeniu problemów zdrowotnych, opiekuńczych i mieszkaniowych.</w:t>
      </w:r>
    </w:p>
    <w:p w14:paraId="7F8B9574"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lastRenderedPageBreak/>
        <w:t>Ubóstwo</w:t>
      </w:r>
    </w:p>
    <w:p w14:paraId="28F17E8D"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ubóstwo było najczęstszym powodem udzielania pomocy społecznej - wsparcie z tego tytułu otrzymało 1029 rodzin. W 2025 roku liczba ta spadła do 378 rodzin, co oznacza spadek o 63,3%. Nadal jest to jedna z najważniejszych kategorii, jednak jej znaczenie wyraźnie osłabło. Taki trend można wiązać z poprawą sytuacji dochodowej części rodzin, działaniem transferów społecznych oraz ze spadkiem roli klasycznego ubóstwa dochodowego jako dominującego powodu pomocy. Jednocześnie ubóstwo nadal pozostaje problemem współwystępującym z chorobą, niepełnosprawnością, bezrobociem i kryzysami rodzinnymi.</w:t>
      </w:r>
    </w:p>
    <w:p w14:paraId="5390A0FE"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Długotrwała lub ciężka choroba</w:t>
      </w:r>
    </w:p>
    <w:p w14:paraId="6E7D0BD5"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pomoc z powodu długotrwałej lub ciężkiej choroby otrzymało 777 rodzin, a w 2025 roku 602 rodziny. Oznacza to spadek o 22,5%, ale mimo tego choroba pozostaje najczęstszym powodem wsparcia w 2025 roku. Z perspektywy strategicznej to bardzo ważny wniosek: liczba rodzin zmalała, jednak problem zdrowotny nadal ma najwyższą skalę i stanowi o ciężarze systemu pomocy społecznej. W diagnozie 2025 podkreślono ponadto, że równolegle funkcjonują świadczenia okresowe z tego tytułu, co potwierdza trwałość potrzeb zdrowotno-opiekuńczych.</w:t>
      </w:r>
    </w:p>
    <w:p w14:paraId="4E3BE93B"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Niepełnosprawność</w:t>
      </w:r>
    </w:p>
    <w:p w14:paraId="6B6F6A34"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Niepełnosprawność stanowi jeden z kluczowych problemów społecznych w Gminie Wołomin zarówno w 2015, jak i w 2025 roku, przy czym w analizowanym okresie można zaobserwować zmianę jego skali oraz charakteru. </w:t>
      </w:r>
    </w:p>
    <w:p w14:paraId="2C4A2AB4"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liczba rodzin objętych pomocą społeczną z powodu niepełnosprawności wynosiła 504. Jednocześnie dane dotyczące orzecznictwa wskazują na wzrost liczby osób z prawomocnym orzeczeniem – z 691 w 2013 roku do 797 w 2015 roku (wzrost o ok. 15%). Świadczy to o narastającym znaczeniu problemu, szczególnie wśród osób dorosłych. W tym okresie niepełnosprawność była istotnym czynnikiem determinującym korzystanie z pomocy społecznej i często współwystępowała z innymi problemami, takimi jak ubóstwo czy bezrobocie.</w:t>
      </w:r>
    </w:p>
    <w:p w14:paraId="3454FEC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2025 roku liczba rodzin objętych pomocą społeczną z powodu niepełnosprawności zmniejszyła się do 396, co oznacza spadek o około 21,4% w stosunku do 2015 roku. Pomimo tego spadku, niepełnosprawność nadal pozostaje jedną z głównych przyczyn </w:t>
      </w:r>
      <w:r w:rsidRPr="00AE676D">
        <w:rPr>
          <w:rFonts w:ascii="Times New Roman" w:hAnsi="Times New Roman" w:cs="Times New Roman"/>
          <w:sz w:val="24"/>
          <w:szCs w:val="24"/>
          <w:lang w:val="pl-PL"/>
        </w:rPr>
        <w:lastRenderedPageBreak/>
        <w:t>korzystania z pomocy społecznej, ustępując jedynie problemom związanym z długotrwałą chorobą.</w:t>
      </w:r>
    </w:p>
    <w:p w14:paraId="3BBDF0E7"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danych z lat 2023–2025 wskazuje na zmienność w zakresie orzecznictwa – liczba wydanych orzeczeń wynosiła 158 w 2023 roku, 195 w 2024 roku oraz 143 w 2025 roku. Może to odzwierciedlać zarówno zmieniające się potrzeby mieszkańców, jak i czynniki instytucjonalne związane z procesem orzekania.</w:t>
      </w:r>
    </w:p>
    <w:p w14:paraId="00CFB00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Istotną zmianą jest również spadek liczby osób korzystających z zasiłków okresowych z tytułu niepełnosprawności – z 12 osób w 2023 roku do 6 osób w 2025 roku. Wskazuje to na ograniczenie znaczenia wsparcia finansowego i przesunięcie w kierunku usług opiekuńczych, rehabilitacyjnych oraz wsparcia środowiskowego.</w:t>
      </w:r>
    </w:p>
    <w:p w14:paraId="3A9FC0EC" w14:textId="77777777" w:rsidR="00B37CF9" w:rsidRPr="00AE676D" w:rsidRDefault="00B37CF9" w:rsidP="00B37CF9">
      <w:pPr>
        <w:spacing w:before="120" w:after="0" w:line="360" w:lineRule="auto"/>
        <w:jc w:val="both"/>
        <w:rPr>
          <w:rFonts w:ascii="Times New Roman" w:hAnsi="Times New Roman" w:cs="Times New Roman"/>
          <w:b/>
          <w:sz w:val="24"/>
          <w:szCs w:val="24"/>
          <w:lang w:val="pl-PL"/>
        </w:rPr>
      </w:pPr>
      <w:r w:rsidRPr="00AE676D">
        <w:rPr>
          <w:rFonts w:ascii="Times New Roman" w:hAnsi="Times New Roman" w:cs="Times New Roman"/>
          <w:b/>
          <w:sz w:val="24"/>
          <w:szCs w:val="24"/>
          <w:lang w:val="pl-PL"/>
        </w:rPr>
        <w:t>Bezrobocie</w:t>
      </w:r>
    </w:p>
    <w:p w14:paraId="1DB8FE2C"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Bezrobocie w 2015 roku stanowiło jeden z kluczowych problemów społecznych w Gminie Wołomin i miało w dużej mierze charakter strukturalny. Liczba osób bezrobotnych wynosiła wówczas 2 583, z czego aż 1 538 osób (ok. 60%) stanowiły osoby długotrwale bezrobotne. Wskazuje to na utrwalony charakter zjawiska oraz istotne trudności w reintegracji tej grupy na rynku pracy. Bezrobocie wymagało w tym okresie kompleksowych działań obejmujących zarówno wsparcie materialne, jak i aktywizację zawodową oraz pomoc specjalistyczną.</w:t>
      </w:r>
    </w:p>
    <w:p w14:paraId="5CFB942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Dodatkowo poziom bezrobocia był stosunkowo wysoki – udział osób bezrobotnych w populacji w wieku produkcyjnym wynosił 8,1%. Widoczne były również różnice ze względu na płeć – wskaźnik bezrobocia wśród mężczyzn (8,4%) był wyższy niż wśród kobiet (7,7%). Bezrobocie pozostawało wówczas silnie powiązane z innymi problemami społecznymi, takimi jak ubóstwo, bezradność opiekuńczo-wychowawcza czy wykluczenie społeczne.</w:t>
      </w:r>
    </w:p>
    <w:p w14:paraId="3A6FA8E2"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2025 roku sytuacja na rynku pracy uległa wyraźnej poprawie. Liczba osób bezrobotnych spadła do 1 065, co oznacza redukcję o ponad 58% w stosunku do 2015 roku. Jednocześnie znacząco zmniejszyło się znaczenie bezrobocia jako powodu korzystania z pomocy społecznej – liczba rodzin objętych wsparciem z tego tytułu spadła z 546 w 2015 roku do 148 w 2025 roku (spadek o 72,9%), co stanowi jedną z największych zmian w całej strukturze problemów społecznych.</w:t>
      </w:r>
    </w:p>
    <w:p w14:paraId="68AEC495"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lastRenderedPageBreak/>
        <w:drawing>
          <wp:inline distT="0" distB="0" distL="0" distR="0" wp14:anchorId="53C16FCB" wp14:editId="3EEA98E3">
            <wp:extent cx="4896000" cy="275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unemployment.png"/>
                    <pic:cNvPicPr/>
                  </pic:nvPicPr>
                  <pic:blipFill>
                    <a:blip r:embed="rId13"/>
                    <a:stretch>
                      <a:fillRect/>
                    </a:stretch>
                  </pic:blipFill>
                  <pic:spPr>
                    <a:xfrm>
                      <a:off x="0" y="0"/>
                      <a:ext cx="4896000" cy="2754000"/>
                    </a:xfrm>
                    <a:prstGeom prst="rect">
                      <a:avLst/>
                    </a:prstGeom>
                  </pic:spPr>
                </pic:pic>
              </a:graphicData>
            </a:graphic>
          </wp:inline>
        </w:drawing>
      </w:r>
    </w:p>
    <w:p w14:paraId="13B88A35" w14:textId="4A4D985B" w:rsidR="00B37CF9" w:rsidRPr="00AE676D" w:rsidRDefault="00B37CF9" w:rsidP="00B37CF9">
      <w:pPr>
        <w:pStyle w:val="Legenda"/>
        <w:jc w:val="both"/>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5</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Bezrobotni ogółem.</w:t>
      </w:r>
    </w:p>
    <w:p w14:paraId="299AD352" w14:textId="7EB49B79"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Zmianie uległ również charakter samego zjawiska. W przeciwieństwie do 2015 roku, bezrobocie w 2025 roku ma w większym stopniu charakter przejściowy i mniej masowy, choć nadal obserwuje się jego zmienność – liczba bezrobotnych wzrosła z 786 w 2024 roku do 1 065 w 2025 roku. Wskazuje to na utrzymujące się wahania sytuacji na lokalnym </w:t>
      </w:r>
      <w:r w:rsidR="00284A46">
        <w:rPr>
          <w:rFonts w:ascii="Times New Roman" w:hAnsi="Times New Roman" w:cs="Times New Roman"/>
          <w:sz w:val="24"/>
          <w:szCs w:val="24"/>
          <w:lang w:val="pl-PL"/>
        </w:rPr>
        <w:t xml:space="preserve">i regionalnym </w:t>
      </w:r>
      <w:r w:rsidRPr="00AE676D">
        <w:rPr>
          <w:rFonts w:ascii="Times New Roman" w:hAnsi="Times New Roman" w:cs="Times New Roman"/>
          <w:sz w:val="24"/>
          <w:szCs w:val="24"/>
          <w:lang w:val="pl-PL"/>
        </w:rPr>
        <w:t>rynku pracy.</w:t>
      </w:r>
    </w:p>
    <w:p w14:paraId="33A9AFE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Pomimo ogólnej poprawy sytuacji należy podkreślić, że poziom bezrobocia w Gminie Wołomin nadal pozostaje wyższy niż średnia wojewódzka i krajowa. Oznacza to, że problem ten nie został całkowicie rozwiązany, a jego charakter uległ raczej przekształceniu niż eliminacji.</w:t>
      </w:r>
    </w:p>
    <w:p w14:paraId="0FCD2255"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Potwierdzeniem malejącej roli bezrobocia w systemie pomocy społecznej jest również spadek liczby osób korzystających z zasiłków okresowych – z 64 osób w 2023 roku do 41 w 2025 roku, a także zmniejszenie liczby osób w rodzinach objętych wsparciem z 98 do 67.</w:t>
      </w:r>
    </w:p>
    <w:p w14:paraId="4BAAD75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Podsumowując, w latach 2015–2025 nastąpiła wyraźna poprawa sytuacji na rynku pracy oraz istotne ograniczenie skali bezrobocia jako czynnika wykluczenia społecznego. Jednocześnie zmienił się jego charakter – z dominującego i strukturalnego w kierunku bardziej selektywnego i mniej powszechnego. W praktyce oznacza to, że nie każde bezrobocie przekłada się obecnie na konieczność interwencji systemu pomocy społecznej, </w:t>
      </w:r>
      <w:r w:rsidRPr="00AE676D">
        <w:rPr>
          <w:rFonts w:ascii="Times New Roman" w:hAnsi="Times New Roman" w:cs="Times New Roman"/>
          <w:sz w:val="24"/>
          <w:szCs w:val="24"/>
          <w:lang w:val="pl-PL"/>
        </w:rPr>
        <w:lastRenderedPageBreak/>
        <w:t>jednak problem ten nadal występuje i wymaga dalszych działań, szczególnie w zakresie aktywizacji zawodowej osób znajdujących się w trudniejszej sytuacji na rynku pracy.</w:t>
      </w:r>
    </w:p>
    <w:p w14:paraId="7413205B" w14:textId="77777777" w:rsidR="00B37CF9" w:rsidRPr="00AE676D" w:rsidRDefault="00B37CF9" w:rsidP="00B37CF9">
      <w:pPr>
        <w:spacing w:before="120" w:after="0" w:line="360" w:lineRule="auto"/>
        <w:jc w:val="both"/>
        <w:rPr>
          <w:rFonts w:ascii="Times New Roman" w:hAnsi="Times New Roman" w:cs="Times New Roman"/>
          <w:b/>
          <w:sz w:val="24"/>
          <w:szCs w:val="24"/>
          <w:lang w:val="pl-PL"/>
        </w:rPr>
      </w:pPr>
      <w:r w:rsidRPr="00AE676D">
        <w:rPr>
          <w:rFonts w:ascii="Times New Roman" w:hAnsi="Times New Roman" w:cs="Times New Roman"/>
          <w:b/>
          <w:sz w:val="24"/>
          <w:szCs w:val="24"/>
          <w:lang w:val="pl-PL"/>
        </w:rPr>
        <w:t>Bezradność w sprawach opiekuńczo-wychowawczych</w:t>
      </w:r>
    </w:p>
    <w:p w14:paraId="1CCD2C69"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Liczba rodzin objętych pomocą z powodu bezradności opiekuńczo-wychowawczej spadła z 218 w 2015 roku do 119 w 2025 roku, czyli o 45,4%. Sama dynamika mogłaby sugerować poprawę sytuacji, jednak opis w strategii 2025 pokazuje bardziej złożony obraz. W tym samym czasie wzrosła liczba rodzin objętych wsparciem asystentów rodziny - z 49 w 2023 roku do 64 w 2025 roku - a coraz częściej współpraca wynika z orzeczeń sądu. Oznacza to, że część problemów została przesunięta z pomocy finansowej do intensywniejszej pracy środowiskowej i specjalistycznej.</w:t>
      </w:r>
    </w:p>
    <w:p w14:paraId="062D7A9C" w14:textId="73B96086" w:rsidR="00B37CF9" w:rsidRPr="00AE676D" w:rsidRDefault="00B37CF9" w:rsidP="00B37CF9">
      <w:pPr>
        <w:pStyle w:val="Legenda"/>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Tabela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Tabela \* ARABIC </w:instrText>
      </w:r>
      <w:r w:rsidRPr="00AE676D">
        <w:rPr>
          <w:rFonts w:ascii="Times New Roman" w:hAnsi="Times New Roman" w:cs="Times New Roman"/>
          <w:b w:val="0"/>
          <w:bCs w:val="0"/>
          <w:i/>
          <w:iCs/>
          <w:color w:val="auto"/>
          <w:sz w:val="20"/>
          <w:szCs w:val="20"/>
        </w:rPr>
        <w:fldChar w:fldCharType="separate"/>
      </w:r>
      <w:r w:rsidR="00302527" w:rsidRPr="00AE676D">
        <w:rPr>
          <w:rFonts w:ascii="Times New Roman" w:hAnsi="Times New Roman" w:cs="Times New Roman"/>
          <w:b w:val="0"/>
          <w:bCs w:val="0"/>
          <w:i/>
          <w:iCs/>
          <w:noProof/>
          <w:color w:val="auto"/>
          <w:sz w:val="20"/>
          <w:szCs w:val="20"/>
          <w:lang w:val="pl-PL"/>
        </w:rPr>
        <w:t>3</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Liczba rodzin objętych wsparciem asystenta rodziny w Gminie Wołomin w latach 2015 i 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876"/>
        <w:gridCol w:w="2876"/>
      </w:tblGrid>
      <w:tr w:rsidR="00B37CF9" w:rsidRPr="00284A46" w14:paraId="4ABE664E" w14:textId="77777777" w:rsidTr="00E31E61">
        <w:tc>
          <w:tcPr>
            <w:tcW w:w="2880" w:type="dxa"/>
            <w:shd w:val="clear" w:color="auto" w:fill="DBE5F1" w:themeFill="accent1" w:themeFillTint="33"/>
          </w:tcPr>
          <w:p w14:paraId="19C56A92" w14:textId="77777777" w:rsidR="00B37CF9" w:rsidRPr="00284A46" w:rsidRDefault="00B37CF9" w:rsidP="00E31E61">
            <w:pPr>
              <w:spacing w:after="0" w:line="360" w:lineRule="auto"/>
              <w:jc w:val="center"/>
              <w:rPr>
                <w:rFonts w:ascii="Times New Roman" w:hAnsi="Times New Roman" w:cs="Times New Roman"/>
              </w:rPr>
            </w:pPr>
            <w:proofErr w:type="spellStart"/>
            <w:r w:rsidRPr="00284A46">
              <w:rPr>
                <w:rFonts w:ascii="Times New Roman" w:hAnsi="Times New Roman" w:cs="Times New Roman"/>
              </w:rPr>
              <w:t>Wskaźnik</w:t>
            </w:r>
            <w:proofErr w:type="spellEnd"/>
          </w:p>
        </w:tc>
        <w:tc>
          <w:tcPr>
            <w:tcW w:w="2880" w:type="dxa"/>
            <w:shd w:val="clear" w:color="auto" w:fill="DBE5F1" w:themeFill="accent1" w:themeFillTint="33"/>
          </w:tcPr>
          <w:p w14:paraId="459629D9"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2015</w:t>
            </w:r>
          </w:p>
        </w:tc>
        <w:tc>
          <w:tcPr>
            <w:tcW w:w="2880" w:type="dxa"/>
            <w:shd w:val="clear" w:color="auto" w:fill="DBE5F1" w:themeFill="accent1" w:themeFillTint="33"/>
          </w:tcPr>
          <w:p w14:paraId="2CD03643"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2025</w:t>
            </w:r>
          </w:p>
        </w:tc>
      </w:tr>
      <w:tr w:rsidR="00B37CF9" w:rsidRPr="00284A46" w14:paraId="574422FC" w14:textId="77777777" w:rsidTr="00152F1E">
        <w:tc>
          <w:tcPr>
            <w:tcW w:w="2880" w:type="dxa"/>
          </w:tcPr>
          <w:p w14:paraId="0567A07F" w14:textId="77777777" w:rsidR="00B37CF9" w:rsidRPr="00284A46" w:rsidRDefault="00B37CF9" w:rsidP="00E31E61">
            <w:pPr>
              <w:spacing w:after="0" w:line="360" w:lineRule="auto"/>
              <w:jc w:val="center"/>
              <w:rPr>
                <w:rFonts w:ascii="Times New Roman" w:hAnsi="Times New Roman" w:cs="Times New Roman"/>
              </w:rPr>
            </w:pPr>
            <w:proofErr w:type="spellStart"/>
            <w:r w:rsidRPr="00284A46">
              <w:rPr>
                <w:rFonts w:ascii="Times New Roman" w:hAnsi="Times New Roman" w:cs="Times New Roman"/>
              </w:rPr>
              <w:t>Liczba</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rodzin</w:t>
            </w:r>
            <w:proofErr w:type="spellEnd"/>
          </w:p>
        </w:tc>
        <w:tc>
          <w:tcPr>
            <w:tcW w:w="2880" w:type="dxa"/>
          </w:tcPr>
          <w:p w14:paraId="7384D9A9"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34</w:t>
            </w:r>
          </w:p>
        </w:tc>
        <w:tc>
          <w:tcPr>
            <w:tcW w:w="2880" w:type="dxa"/>
          </w:tcPr>
          <w:p w14:paraId="4A9F2B12"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64</w:t>
            </w:r>
          </w:p>
        </w:tc>
      </w:tr>
      <w:tr w:rsidR="00B37CF9" w:rsidRPr="00284A46" w14:paraId="1AB4666F" w14:textId="77777777" w:rsidTr="00152F1E">
        <w:tc>
          <w:tcPr>
            <w:tcW w:w="2880" w:type="dxa"/>
          </w:tcPr>
          <w:p w14:paraId="6BFF0864" w14:textId="77777777" w:rsidR="00B37CF9" w:rsidRPr="00284A46" w:rsidRDefault="00B37CF9" w:rsidP="00E31E61">
            <w:pPr>
              <w:spacing w:after="0" w:line="360" w:lineRule="auto"/>
              <w:jc w:val="center"/>
              <w:rPr>
                <w:rFonts w:ascii="Times New Roman" w:hAnsi="Times New Roman" w:cs="Times New Roman"/>
              </w:rPr>
            </w:pPr>
            <w:proofErr w:type="spellStart"/>
            <w:r w:rsidRPr="00284A46">
              <w:rPr>
                <w:rFonts w:ascii="Times New Roman" w:hAnsi="Times New Roman" w:cs="Times New Roman"/>
              </w:rPr>
              <w:t>Liczba</w:t>
            </w:r>
            <w:proofErr w:type="spellEnd"/>
            <w:r w:rsidRPr="00284A46">
              <w:rPr>
                <w:rFonts w:ascii="Times New Roman" w:hAnsi="Times New Roman" w:cs="Times New Roman"/>
              </w:rPr>
              <w:t xml:space="preserve"> </w:t>
            </w:r>
            <w:proofErr w:type="spellStart"/>
            <w:r w:rsidRPr="00284A46">
              <w:rPr>
                <w:rFonts w:ascii="Times New Roman" w:hAnsi="Times New Roman" w:cs="Times New Roman"/>
              </w:rPr>
              <w:t>dzieci</w:t>
            </w:r>
            <w:proofErr w:type="spellEnd"/>
          </w:p>
        </w:tc>
        <w:tc>
          <w:tcPr>
            <w:tcW w:w="2880" w:type="dxa"/>
          </w:tcPr>
          <w:p w14:paraId="31F1E548"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81</w:t>
            </w:r>
          </w:p>
        </w:tc>
        <w:tc>
          <w:tcPr>
            <w:tcW w:w="2880" w:type="dxa"/>
          </w:tcPr>
          <w:p w14:paraId="27F5C5DD" w14:textId="77777777" w:rsidR="00B37CF9" w:rsidRPr="00284A46" w:rsidRDefault="00B37CF9" w:rsidP="00E31E61">
            <w:pPr>
              <w:spacing w:after="0" w:line="360" w:lineRule="auto"/>
              <w:jc w:val="center"/>
              <w:rPr>
                <w:rFonts w:ascii="Times New Roman" w:hAnsi="Times New Roman" w:cs="Times New Roman"/>
              </w:rPr>
            </w:pPr>
            <w:r w:rsidRPr="00284A46">
              <w:rPr>
                <w:rFonts w:ascii="Times New Roman" w:hAnsi="Times New Roman" w:cs="Times New Roman"/>
              </w:rPr>
              <w:t>95</w:t>
            </w:r>
          </w:p>
        </w:tc>
      </w:tr>
    </w:tbl>
    <w:p w14:paraId="15CA7E2D" w14:textId="77777777" w:rsidR="00B37CF9" w:rsidRPr="00AE676D" w:rsidRDefault="00B37CF9" w:rsidP="00B37CF9">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analizowanym okresie nastąpił znaczący wzrost liczby rodzin objętych wsparciem asystenta rodziny. Liczba rodzin wzrosła o 88%, natomiast liczba dzieci o 17%. Wskazuje to na rosnące znaczenie pracy asystenta rodziny oraz zwiększenie skali problemów społecznych. Praca asystenta rodziny przeszła od modelu wspierającego do bardziej interwencyjnego. Wzrosła rola działań systemowych oraz współpracy z instytucjami, w tym sądem.</w:t>
      </w:r>
    </w:p>
    <w:p w14:paraId="145753A0"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lastRenderedPageBreak/>
        <w:drawing>
          <wp:inline distT="0" distB="0" distL="0" distR="0" wp14:anchorId="48F803A6" wp14:editId="30665EC8">
            <wp:extent cx="5486400" cy="2834640"/>
            <wp:effectExtent l="0" t="0" r="0" b="3810"/>
            <wp:docPr id="863672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ystent_wykres.png"/>
                    <pic:cNvPicPr/>
                  </pic:nvPicPr>
                  <pic:blipFill>
                    <a:blip r:embed="rId14"/>
                    <a:stretch>
                      <a:fillRect/>
                    </a:stretch>
                  </pic:blipFill>
                  <pic:spPr>
                    <a:xfrm>
                      <a:off x="0" y="0"/>
                      <a:ext cx="5486400" cy="2834640"/>
                    </a:xfrm>
                    <a:prstGeom prst="rect">
                      <a:avLst/>
                    </a:prstGeom>
                  </pic:spPr>
                </pic:pic>
              </a:graphicData>
            </a:graphic>
          </wp:inline>
        </w:drawing>
      </w:r>
    </w:p>
    <w:p w14:paraId="752FDB57" w14:textId="0932197B" w:rsidR="00B37CF9" w:rsidRPr="00AE676D" w:rsidRDefault="00B37CF9" w:rsidP="00B37CF9">
      <w:pPr>
        <w:pStyle w:val="Legenda"/>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006C2226" w:rsidRPr="00AE676D">
        <w:rPr>
          <w:rFonts w:ascii="Times New Roman" w:hAnsi="Times New Roman" w:cs="Times New Roman"/>
          <w:b w:val="0"/>
          <w:bCs w:val="0"/>
          <w:i/>
          <w:iCs/>
          <w:noProof/>
          <w:color w:val="auto"/>
          <w:sz w:val="20"/>
          <w:szCs w:val="20"/>
          <w:lang w:val="pl-PL"/>
        </w:rPr>
        <w:t>6</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Praca asystenta rodziny – porównanie 2015 vs 2025.</w:t>
      </w:r>
    </w:p>
    <w:p w14:paraId="47FE9DFA"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największą grupę beneficjentów pomocy społecznej w Gminie Wołomin stanowiły rodziny z dziećmi – 645 rodzin. Istotny udział miały również rodziny niepełne (257) oraz rodziny emerytów i rencistów (60). Struktura ta wskazuje na dominację wsparcia skierowanego do rodzin wychowujących dzieci, często znajdujących się w trudnej sytuacji ekonomicznej.</w:t>
      </w:r>
    </w:p>
    <w:p w14:paraId="0DFF65F3"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2025 roku struktura ta uległa wyraźnej zmianie. Liczba rodzin z dziećmi spadła do 202, co oznacza zmniejszenie o około 68,7% w stosunku do 2015 roku. Równocześnie liczba rodzin niepełnych zmniejszyła się z 257 do 80 (spadek o ok. 68,9%).</w:t>
      </w:r>
    </w:p>
    <w:p w14:paraId="19F6E4DC"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wzrosło znaczenie gospodarstw jednoosobowych oraz osób starszych. W 2025 roku osoby samotnie gospodarujące stanowią najliczniejszą grupę beneficjentów (600), a liczba rodzin emerytów i rencistów wzrosła z 60 do 212. W tym znaczną część stanowią osoby samotne (155).</w:t>
      </w:r>
    </w:p>
    <w:p w14:paraId="2FB68DA3"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Podsumowując, pomiędzy 2015 a 2025 rokiem nastąpiło wyraźne przesunięcie struktury beneficjentów pomocy społecznej z rodzin z dziećmi w kierunku osób samotnych oraz osób starszych. Oznacza to zmianę charakteru problemów społecznych – z dominacji problemów rodzinnych i ekonomicznych na rosnące znaczenie problemów demograficznych, w szczególności starzenia się społeczeństwa i samotności.</w:t>
      </w:r>
    </w:p>
    <w:p w14:paraId="09646529" w14:textId="77777777" w:rsidR="00B37CF9" w:rsidRPr="00AE676D" w:rsidRDefault="00B37CF9" w:rsidP="00B37CF9">
      <w:pPr>
        <w:spacing w:before="120" w:after="0" w:line="360" w:lineRule="auto"/>
        <w:jc w:val="both"/>
        <w:rPr>
          <w:rFonts w:ascii="Times New Roman" w:hAnsi="Times New Roman" w:cs="Times New Roman"/>
          <w:b/>
          <w:sz w:val="24"/>
          <w:szCs w:val="24"/>
          <w:lang w:val="pl-PL"/>
        </w:rPr>
      </w:pPr>
    </w:p>
    <w:p w14:paraId="6B89792F"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lastRenderedPageBreak/>
        <w:t>Bezdomność</w:t>
      </w:r>
    </w:p>
    <w:p w14:paraId="13FAEF1F"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Bezdomność jest jedyną z głównych kategorii, która wzrosła między 2015 a 2025 rokiem - z 28 do 37 rodzin, czyli o 32,1%. To sygnał ostrzegawczy, ponieważ w tle mogą występować zarówno problemy mieszkaniowe, jak i współwystępujące uzależnienia, kryzysy psychiczne czy rozpad więzi rodzinnych. Strategia 2025 pokazuje też, że gmina realnie zabezpiecza schronienie osobom w kryzysie bezdomności, w tym w części przypadków z usługami opiekuńczymi. Wymiar jakościowy tego problemu może więc być większy, niż wynika tylko z liczby rodzin.</w:t>
      </w:r>
    </w:p>
    <w:p w14:paraId="1CB4333C"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Ochrona macierzyństwa i wielodzietność</w:t>
      </w:r>
    </w:p>
    <w:p w14:paraId="481E3666"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pomoc z tytułu ochrony macierzyństwa otrzymało 170 rodzin, w tym 87 rodzin wielodzietnych. W 2025 roku wartości te spadły odpowiednio do 48 i 29 rodzin. Oznacza to spadek o 71,8% dla macierzyństwa i o 66,7% dla wielodzietności. Jest to najpewniej efekt zmian w systemie świadczeń rodzinnych i przesunięcia części wsparcia poza pomoc społeczną sensu stricto. W rezultacie kategorie te przestały być jednymi z najważniejszych powodów interwencji OPS.</w:t>
      </w:r>
    </w:p>
    <w:p w14:paraId="4A19CA56"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 xml:space="preserve">Uzależnienia </w:t>
      </w:r>
    </w:p>
    <w:p w14:paraId="5A74129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Problemy związane z uzależnieniami od alkoholu i narkotyków stanowią istotny obszar wsparcia społecznego w Gminie Wołomin zarówno w 2015, jak i w 2025 roku, jednak ich skala oraz charakter uległy zmianie.</w:t>
      </w:r>
    </w:p>
    <w:p w14:paraId="6BEDCEF0" w14:textId="7DE6A93B" w:rsidR="00235CBF" w:rsidRPr="00AE676D" w:rsidRDefault="00B37CF9" w:rsidP="00235CBF">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pomoc społeczna z powodu alkoholizmu została przyznana 49 rodzinom, natomiast z powodu narkomanii – 11 rodzinom. Uzależnienia były wówczas jednym z ważnych czynników destabilizujących funkcjonowanie rodzin, często współwystępując z przemocą domową, ubóstwem oraz problemami opiekuńczo-wychowawczymi. System wsparcia koncentrował się zarówno na działaniach interwencyjnych (m.in. wnioski o leczenie odwykowe), jak i terapeutycznych. W 2015 roku Gminna Komisja Rozwiązywania Problemów Alkoholowych przeprowadziła 111 rozmów interwencyjno-motywujących oraz skierowała 20 wniosków do sądu o zobowiązanie do leczenia odwykowego. Jednocześnie rozwijano system terapii – z usług placówek skorzystało kilkaset osób, co wskazuje na dużą skalę problemu.</w:t>
      </w:r>
      <w:r w:rsidR="00235CBF" w:rsidRPr="00AE676D">
        <w:rPr>
          <w:rFonts w:ascii="Times New Roman" w:hAnsi="Times New Roman" w:cs="Times New Roman"/>
          <w:sz w:val="24"/>
          <w:szCs w:val="24"/>
          <w:lang w:val="pl-PL"/>
        </w:rPr>
        <w:t xml:space="preserve"> W 2025 r. odbyły się 34 posiedzenia Gminnej Komisji Rozwiązywania Problemów Alkoholowych, w ramach których zrealizowano kluczowe działania: przyjęto 51 nowych </w:t>
      </w:r>
      <w:r w:rsidR="00C31435" w:rsidRPr="00AE676D">
        <w:rPr>
          <w:rFonts w:ascii="Times New Roman" w:hAnsi="Times New Roman" w:cs="Times New Roman"/>
          <w:sz w:val="24"/>
          <w:szCs w:val="24"/>
          <w:lang w:val="pl-PL"/>
        </w:rPr>
        <w:t>spraw</w:t>
      </w:r>
      <w:r w:rsidR="00235CBF" w:rsidRPr="00AE676D">
        <w:rPr>
          <w:rFonts w:ascii="Times New Roman" w:hAnsi="Times New Roman" w:cs="Times New Roman"/>
          <w:sz w:val="24"/>
          <w:szCs w:val="24"/>
          <w:lang w:val="pl-PL"/>
        </w:rPr>
        <w:t xml:space="preserve">, prowadzono działania </w:t>
      </w:r>
      <w:r w:rsidR="00235CBF" w:rsidRPr="00AE676D">
        <w:rPr>
          <w:rFonts w:ascii="Times New Roman" w:hAnsi="Times New Roman" w:cs="Times New Roman"/>
          <w:sz w:val="24"/>
          <w:szCs w:val="24"/>
          <w:lang w:val="pl-PL"/>
        </w:rPr>
        <w:lastRenderedPageBreak/>
        <w:t>motywacyjne i monitoring (135 spotkań, w tym 71/130 z osobami z lat ubiegłych i 64/129 z nowymi), skierowano 64 sprawy do biegłych, złożono 50 wniosków do sądu</w:t>
      </w:r>
      <w:r w:rsidR="00C31435" w:rsidRPr="00AE676D">
        <w:rPr>
          <w:rFonts w:ascii="Times New Roman" w:hAnsi="Times New Roman" w:cs="Times New Roman"/>
          <w:sz w:val="24"/>
          <w:szCs w:val="24"/>
          <w:lang w:val="pl-PL"/>
        </w:rPr>
        <w:t xml:space="preserve"> </w:t>
      </w:r>
      <w:r w:rsidR="00C31435" w:rsidRPr="00AE676D">
        <w:rPr>
          <w:rFonts w:ascii="Times New Roman" w:hAnsi="Times New Roman" w:cs="Times New Roman"/>
          <w:lang w:val="pl-PL"/>
        </w:rPr>
        <w:t>o rozważenie zasadności zobowiązania do leczenia odwykowego</w:t>
      </w:r>
      <w:r w:rsidR="00235CBF" w:rsidRPr="00AE676D">
        <w:rPr>
          <w:rFonts w:ascii="Times New Roman" w:hAnsi="Times New Roman" w:cs="Times New Roman"/>
          <w:sz w:val="24"/>
          <w:szCs w:val="24"/>
          <w:lang w:val="pl-PL"/>
        </w:rPr>
        <w:t xml:space="preserve">. </w:t>
      </w:r>
    </w:p>
    <w:p w14:paraId="3FAF619F"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2025 roku liczba rodzin objętych pomocą społeczną z powodu alkoholizmu wynosiła 39, a z powodu narkomanii – 8, co oznacza spadek odpowiednio o około 20,4% i 27,3% w stosunku do 2015 roku. Dane te wskazują na ograniczenie skali problemu w ujęciu statystycznym, jednak nie oznaczają jego eliminacji.</w:t>
      </w:r>
    </w:p>
    <w:p w14:paraId="4640ED26"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Jednocześnie obserwuje się rozwój systemu wsparcia terapeutycznego. W 2025 roku z usług poradni terapii uzależnień skorzystało 977 osób dorosłych oraz 118 dzieci (łącznie 1095 osób), co wskazuje na szeroki zakres oddziaływań profilaktycznych i terapeutycznych oraz większy nacisk na pracę z całym systemem rodzinnym. </w:t>
      </w:r>
    </w:p>
    <w:p w14:paraId="43D6A33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Podsumowując, pomiędzy 2015 a 2025 rokiem nastąpiło umiarkowane zmniejszenie liczby rodzin objętych pomocą społeczną z powodu uzależnień. Jednocześnie wyraźnie rozwinął się system wsparcia terapeutycznego i profilaktycznego, co wskazuje na przesunięcie działań z interwencji kryzysowej w kierunku bardziej kompleksowego i długofalowego wsparcia. Mimo spadków statystycznych uzależnienia nadal pozostają istotnym problemem społecznym, wymagającym kontynuacji działań profilaktycznych i terapeutycznych.</w:t>
      </w:r>
    </w:p>
    <w:p w14:paraId="1C408213"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Przemoc</w:t>
      </w:r>
    </w:p>
    <w:p w14:paraId="71CAC780"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Przemoc domowa stanowi istotny problem społeczny w Gminie Wołomin zarówno w 2015, jak i w 2025 roku, przy czym w analizowanym okresie widoczna jest wyraźna zmiana skali zjawiska oraz intensywności działań instytucjonalnych.</w:t>
      </w:r>
    </w:p>
    <w:p w14:paraId="0B5466F9"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2015 roku liczba rodzin objętych pomocą społeczną z powodu przemocy domowej wynosiła 10, jednocześnie w ramach procedury „Niebieska Karta” realizowano 100 procedur, z czego 83 zostały wszczęte w 2015 roku. Zakończono 58 spraw, co stanowiło ok. 58% wszystkich prowadzonych procedur. System wsparcia opierał się na działaniach grup roboczych (74 grupy), które odbyły łącznie 197 spotkań, obejmując pomocą 166 osób. Dodatkowo prowadzono działania profilaktyczne i edukacyjne – zrealizowano 38 zajęć dla 418 uczestników oraz 8 kampanii społecznych.</w:t>
      </w:r>
    </w:p>
    <w:p w14:paraId="3FFF207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2025 roku skala zjawiska przemocy domowej pozostaje wysoka, jednak znacząco wzrosła intensywność działań podejmowanych przez Zespół Interdyscyplinarny. Liczba </w:t>
      </w:r>
      <w:r w:rsidRPr="00AE676D">
        <w:rPr>
          <w:rFonts w:ascii="Times New Roman" w:hAnsi="Times New Roman" w:cs="Times New Roman"/>
          <w:sz w:val="24"/>
          <w:szCs w:val="24"/>
          <w:lang w:val="pl-PL"/>
        </w:rPr>
        <w:lastRenderedPageBreak/>
        <w:t>nowych procedur „Niebieska Karta” wynosiła 142, co oznacza wzrost o około 71% w stosunku do liczby wszczętych procedur w 2015 roku (83). Jednocześnie w 2025 roku realizowano 120 nowych procedur, co wskazuje na utrzymujące się duże natężenie problemu.</w:t>
      </w:r>
    </w:p>
    <w:p w14:paraId="398D766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Wyraźnie wzrosła również intensywność pracy z rodzinami – liczba spotkań grup diagnostyczno-pomocowych osiągnęła poziom 495, co oznacza ponad 2,5-krotny wzrost w porównaniu do 2015 roku (197 spotkań). Świadczy to o większym zaangażowaniu instytucji oraz bardziej kompleksowym podejściu do rozwiązywania problemu przemocy.</w:t>
      </w:r>
    </w:p>
    <w:p w14:paraId="03045352"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Istotnym elementem systemu jest także zwiększona wykrywalność zjawiska. Wzrost liczby procedur oraz zgłoszeń, przy jednoczesnym spadku liczby rodzin ujmowanych w statystykach OPS (z 10 do 7), wskazuje, że przemoc rzadziej jest ujmowana wyłącznie jako powód świadczeń, a częściej jako problem wymagający działań interdyscyplinarnych, niezależnie od wsparcia finansowego.</w:t>
      </w:r>
    </w:p>
    <w:p w14:paraId="57FD149B"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strukturze instytucji inicjujących procedury dominującą rolę nadal odgrywa Policja (ok. 59% zgłoszeń), jednak rośnie znaczenie oświaty oraz pomocy społecznej, co świadczy o większej wrażliwości instytucji lokalnych na zjawisko przemocy.</w:t>
      </w:r>
    </w:p>
    <w:p w14:paraId="230C5169"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Podsumowując, pomiędzy 2015 a 2025 rokiem nie nastąpiło wyraźne ograniczenie zjawiska przemocy domowej, natomiast znacząco wzrosła intensywność i skuteczność działań podejmowanych przez instytucje. Wzrost liczby procedur i interwencji należy interpretować nie tylko jako zwiększenie skali problemu, ale również jako efekt poprawy systemu identyfikacji i reagowania. Przemoc domowa pozostaje złożonym problemem społecznym, silnie powiązanym z uzależnieniami i innymi dysfunkcjami, wymagającym dalszego rozwoju działań profilaktycznych, terapeutycznych i interdyscyplinarnych.</w:t>
      </w:r>
    </w:p>
    <w:p w14:paraId="2A9BDE1F" w14:textId="77777777" w:rsidR="00B37CF9" w:rsidRPr="00AE676D" w:rsidRDefault="00B37CF9" w:rsidP="00B37CF9">
      <w:pPr>
        <w:spacing w:before="120" w:after="0" w:line="360" w:lineRule="auto"/>
        <w:jc w:val="both"/>
        <w:rPr>
          <w:rFonts w:ascii="Times New Roman" w:hAnsi="Times New Roman" w:cs="Times New Roman"/>
          <w:sz w:val="24"/>
          <w:szCs w:val="24"/>
          <w:lang w:val="pl-PL"/>
        </w:rPr>
      </w:pPr>
      <w:r w:rsidRPr="00AE676D">
        <w:rPr>
          <w:rFonts w:ascii="Times New Roman" w:hAnsi="Times New Roman" w:cs="Times New Roman"/>
          <w:b/>
          <w:sz w:val="24"/>
          <w:szCs w:val="24"/>
          <w:lang w:val="pl-PL"/>
        </w:rPr>
        <w:t>Sytuacje szczególne i marginalne</w:t>
      </w:r>
    </w:p>
    <w:p w14:paraId="38A50ED9"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Kategorie takie jak sieroctwo, trudności adaptacyjne po opuszczeniu zakładu karnego, integracja uchodźców czy zdarzenia losowe dotyczą relatywnie małych grup rodzin. Mimo niewielkiej skali mają one istotne znaczenie z punktu widzenia polityki społecznej, ponieważ wymagają szybkiej i zindywidualizowanej reakcji. Warto zauważyć bardzo silny spadek liczby rodzin wspieranych z powodu zdarzeń losowych (-94,1%) oraz sytuacji kryzysowej (-88,9%).</w:t>
      </w:r>
    </w:p>
    <w:p w14:paraId="2F376E87" w14:textId="77777777" w:rsidR="00B37CF9" w:rsidRPr="00AE676D" w:rsidRDefault="00B37CF9" w:rsidP="00B37CF9">
      <w:pPr>
        <w:spacing w:before="240"/>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lastRenderedPageBreak/>
        <w:t>Bezpieczeństwo publiczne</w:t>
      </w:r>
    </w:p>
    <w:p w14:paraId="7C9806C2"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obszarze bezpieczeństwa obraz zmian jest mieszany. W 2025 roku niższa niż w 2015 była liczba kradzieży, włamań i rozbojów. Jednocześnie wzrosła liczba gróźb karalnych oraz przestępstw narkotykowych, a także nietrzeźwych kierujących pojazdami mechanicznymi. To sugeruje przesunięcie problemu bezpieczeństwa z klasycznej przestępczości majątkowej w stronę </w:t>
      </w:r>
      <w:proofErr w:type="spellStart"/>
      <w:r w:rsidRPr="00AE676D">
        <w:rPr>
          <w:rFonts w:ascii="Times New Roman" w:hAnsi="Times New Roman" w:cs="Times New Roman"/>
          <w:sz w:val="24"/>
          <w:szCs w:val="24"/>
          <w:lang w:val="pl-PL"/>
        </w:rPr>
        <w:t>zachowań</w:t>
      </w:r>
      <w:proofErr w:type="spellEnd"/>
      <w:r w:rsidRPr="00AE676D">
        <w:rPr>
          <w:rFonts w:ascii="Times New Roman" w:hAnsi="Times New Roman" w:cs="Times New Roman"/>
          <w:sz w:val="24"/>
          <w:szCs w:val="24"/>
          <w:lang w:val="pl-PL"/>
        </w:rPr>
        <w:t xml:space="preserve"> ryzykownych, uzależnień i przemocy pośredniej.</w:t>
      </w:r>
    </w:p>
    <w:p w14:paraId="6F4838E2" w14:textId="77777777" w:rsidR="00B37CF9" w:rsidRPr="00AE676D" w:rsidRDefault="00B37CF9" w:rsidP="00B37CF9">
      <w:pPr>
        <w:spacing w:after="0" w:line="360" w:lineRule="auto"/>
        <w:jc w:val="both"/>
        <w:rPr>
          <w:rFonts w:ascii="Times New Roman" w:hAnsi="Times New Roman" w:cs="Times New Roman"/>
          <w:sz w:val="24"/>
          <w:szCs w:val="24"/>
        </w:rPr>
      </w:pPr>
      <w:r w:rsidRPr="00AE676D">
        <w:rPr>
          <w:rFonts w:ascii="Times New Roman" w:hAnsi="Times New Roman" w:cs="Times New Roman"/>
          <w:noProof/>
          <w:sz w:val="24"/>
          <w:szCs w:val="24"/>
        </w:rPr>
        <w:drawing>
          <wp:inline distT="0" distB="0" distL="0" distR="0" wp14:anchorId="30CAA758" wp14:editId="6A85CA20">
            <wp:extent cx="5399405" cy="28879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crime.png"/>
                    <pic:cNvPicPr/>
                  </pic:nvPicPr>
                  <pic:blipFill>
                    <a:blip r:embed="rId15"/>
                    <a:stretch>
                      <a:fillRect/>
                    </a:stretch>
                  </pic:blipFill>
                  <pic:spPr>
                    <a:xfrm>
                      <a:off x="0" y="0"/>
                      <a:ext cx="5400003" cy="2888300"/>
                    </a:xfrm>
                    <a:prstGeom prst="rect">
                      <a:avLst/>
                    </a:prstGeom>
                  </pic:spPr>
                </pic:pic>
              </a:graphicData>
            </a:graphic>
          </wp:inline>
        </w:drawing>
      </w:r>
    </w:p>
    <w:p w14:paraId="40BB3268" w14:textId="3D727D47" w:rsidR="00B37CF9" w:rsidRPr="00AE676D" w:rsidRDefault="006C2226" w:rsidP="006C2226">
      <w:pPr>
        <w:pStyle w:val="Legenda"/>
        <w:jc w:val="both"/>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Wykres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Wykres \* ARABIC </w:instrText>
      </w:r>
      <w:r w:rsidRPr="00AE676D">
        <w:rPr>
          <w:rFonts w:ascii="Times New Roman" w:hAnsi="Times New Roman" w:cs="Times New Roman"/>
          <w:b w:val="0"/>
          <w:bCs w:val="0"/>
          <w:i/>
          <w:iCs/>
          <w:color w:val="auto"/>
          <w:sz w:val="20"/>
          <w:szCs w:val="20"/>
        </w:rPr>
        <w:fldChar w:fldCharType="separate"/>
      </w:r>
      <w:r w:rsidRPr="00AE676D">
        <w:rPr>
          <w:rFonts w:ascii="Times New Roman" w:hAnsi="Times New Roman" w:cs="Times New Roman"/>
          <w:b w:val="0"/>
          <w:bCs w:val="0"/>
          <w:i/>
          <w:iCs/>
          <w:noProof/>
          <w:color w:val="auto"/>
          <w:sz w:val="20"/>
          <w:szCs w:val="20"/>
          <w:lang w:val="pl-PL"/>
        </w:rPr>
        <w:t>7</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xml:space="preserve"> </w:t>
      </w:r>
      <w:r w:rsidR="00B37CF9" w:rsidRPr="00AE676D">
        <w:rPr>
          <w:rFonts w:ascii="Times New Roman" w:hAnsi="Times New Roman" w:cs="Times New Roman"/>
          <w:b w:val="0"/>
          <w:bCs w:val="0"/>
          <w:i/>
          <w:iCs/>
          <w:color w:val="auto"/>
          <w:sz w:val="20"/>
          <w:szCs w:val="20"/>
          <w:lang w:val="pl-PL"/>
        </w:rPr>
        <w:t>Wybrane kategorie przestępstw w 2015 i 2025 roku.</w:t>
      </w:r>
    </w:p>
    <w:p w14:paraId="68D88222" w14:textId="6BE09CC9" w:rsidR="00302527" w:rsidRPr="00AE676D" w:rsidRDefault="00302527" w:rsidP="00302527">
      <w:pPr>
        <w:pStyle w:val="Legenda"/>
        <w:rPr>
          <w:rFonts w:ascii="Times New Roman" w:hAnsi="Times New Roman" w:cs="Times New Roman"/>
          <w:b w:val="0"/>
          <w:bCs w:val="0"/>
          <w:i/>
          <w:iCs/>
          <w:color w:val="auto"/>
          <w:sz w:val="20"/>
          <w:szCs w:val="20"/>
          <w:lang w:val="pl-PL"/>
        </w:rPr>
      </w:pPr>
      <w:r w:rsidRPr="00AE676D">
        <w:rPr>
          <w:rFonts w:ascii="Times New Roman" w:hAnsi="Times New Roman" w:cs="Times New Roman"/>
          <w:b w:val="0"/>
          <w:bCs w:val="0"/>
          <w:i/>
          <w:iCs/>
          <w:color w:val="auto"/>
          <w:sz w:val="20"/>
          <w:szCs w:val="20"/>
          <w:lang w:val="pl-PL"/>
        </w:rPr>
        <w:t xml:space="preserve">Tabela </w:t>
      </w:r>
      <w:r w:rsidRPr="00AE676D">
        <w:rPr>
          <w:rFonts w:ascii="Times New Roman" w:hAnsi="Times New Roman" w:cs="Times New Roman"/>
          <w:b w:val="0"/>
          <w:bCs w:val="0"/>
          <w:i/>
          <w:iCs/>
          <w:color w:val="auto"/>
          <w:sz w:val="20"/>
          <w:szCs w:val="20"/>
        </w:rPr>
        <w:fldChar w:fldCharType="begin"/>
      </w:r>
      <w:r w:rsidRPr="00AE676D">
        <w:rPr>
          <w:rFonts w:ascii="Times New Roman" w:hAnsi="Times New Roman" w:cs="Times New Roman"/>
          <w:b w:val="0"/>
          <w:bCs w:val="0"/>
          <w:i/>
          <w:iCs/>
          <w:color w:val="auto"/>
          <w:sz w:val="20"/>
          <w:szCs w:val="20"/>
          <w:lang w:val="pl-PL"/>
        </w:rPr>
        <w:instrText xml:space="preserve"> SEQ Tabela \* ARABIC </w:instrText>
      </w:r>
      <w:r w:rsidRPr="00AE676D">
        <w:rPr>
          <w:rFonts w:ascii="Times New Roman" w:hAnsi="Times New Roman" w:cs="Times New Roman"/>
          <w:b w:val="0"/>
          <w:bCs w:val="0"/>
          <w:i/>
          <w:iCs/>
          <w:color w:val="auto"/>
          <w:sz w:val="20"/>
          <w:szCs w:val="20"/>
        </w:rPr>
        <w:fldChar w:fldCharType="separate"/>
      </w:r>
      <w:r w:rsidRPr="00AE676D">
        <w:rPr>
          <w:rFonts w:ascii="Times New Roman" w:hAnsi="Times New Roman" w:cs="Times New Roman"/>
          <w:b w:val="0"/>
          <w:bCs w:val="0"/>
          <w:i/>
          <w:iCs/>
          <w:noProof/>
          <w:color w:val="auto"/>
          <w:sz w:val="20"/>
          <w:szCs w:val="20"/>
          <w:lang w:val="pl-PL"/>
        </w:rPr>
        <w:t>4</w:t>
      </w:r>
      <w:r w:rsidRPr="00AE676D">
        <w:rPr>
          <w:rFonts w:ascii="Times New Roman" w:hAnsi="Times New Roman" w:cs="Times New Roman"/>
          <w:b w:val="0"/>
          <w:bCs w:val="0"/>
          <w:i/>
          <w:iCs/>
          <w:color w:val="auto"/>
          <w:sz w:val="20"/>
          <w:szCs w:val="20"/>
        </w:rPr>
        <w:fldChar w:fldCharType="end"/>
      </w:r>
      <w:r w:rsidRPr="00AE676D">
        <w:rPr>
          <w:rFonts w:ascii="Times New Roman" w:hAnsi="Times New Roman" w:cs="Times New Roman"/>
          <w:b w:val="0"/>
          <w:bCs w:val="0"/>
          <w:i/>
          <w:iCs/>
          <w:color w:val="auto"/>
          <w:sz w:val="20"/>
          <w:szCs w:val="20"/>
          <w:lang w:val="pl-PL"/>
        </w:rPr>
        <w:t xml:space="preserve">. Przestępczość. </w:t>
      </w:r>
      <w:r w:rsidRPr="00AE676D">
        <w:rPr>
          <w:rFonts w:ascii="Times New Roman" w:eastAsia="Aptos" w:hAnsi="Times New Roman" w:cs="Times New Roman"/>
          <w:b w:val="0"/>
          <w:bCs w:val="0"/>
          <w:i/>
          <w:iCs/>
          <w:color w:val="auto"/>
          <w:sz w:val="20"/>
          <w:szCs w:val="20"/>
          <w:lang w:val="pl-PL"/>
        </w:rPr>
        <w:t>Zestawienie porównawcze 2015 vs 2025</w:t>
      </w:r>
    </w:p>
    <w:tbl>
      <w:tblPr>
        <w:tblW w:w="5000" w:type="pct"/>
        <w:jc w:val="center"/>
        <w:tblBorders>
          <w:top w:val="single" w:sz="6" w:space="0" w:color="CFCFCF"/>
          <w:left w:val="single" w:sz="6" w:space="0" w:color="CFCFCF"/>
          <w:bottom w:val="single" w:sz="6" w:space="0" w:color="CFCFCF"/>
          <w:right w:val="single" w:sz="6" w:space="0" w:color="CFCFCF"/>
          <w:insideH w:val="single" w:sz="6" w:space="0" w:color="CFCFCF"/>
          <w:insideV w:val="single" w:sz="6" w:space="0" w:color="CFCFCF"/>
        </w:tblBorders>
        <w:tblLook w:val="04A0" w:firstRow="1" w:lastRow="0" w:firstColumn="1" w:lastColumn="0" w:noHBand="0" w:noVBand="1"/>
      </w:tblPr>
      <w:tblGrid>
        <w:gridCol w:w="3050"/>
        <w:gridCol w:w="1770"/>
        <w:gridCol w:w="1770"/>
        <w:gridCol w:w="2034"/>
      </w:tblGrid>
      <w:tr w:rsidR="00B37CF9" w:rsidRPr="00284A46" w14:paraId="4F6DC373" w14:textId="77777777" w:rsidTr="00152F1E">
        <w:trPr>
          <w:jc w:val="center"/>
        </w:trPr>
        <w:tc>
          <w:tcPr>
            <w:tcW w:w="1768" w:type="pct"/>
            <w:shd w:val="clear" w:color="auto" w:fill="1F4E79"/>
            <w:tcMar>
              <w:top w:w="80" w:type="dxa"/>
              <w:left w:w="100" w:type="dxa"/>
              <w:bottom w:w="80" w:type="dxa"/>
              <w:right w:w="100" w:type="dxa"/>
            </w:tcMar>
          </w:tcPr>
          <w:p w14:paraId="6889A6CE"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b/>
              </w:rPr>
              <w:t>Kategoria</w:t>
            </w:r>
            <w:proofErr w:type="spellEnd"/>
          </w:p>
        </w:tc>
        <w:tc>
          <w:tcPr>
            <w:tcW w:w="1026" w:type="pct"/>
            <w:shd w:val="clear" w:color="auto" w:fill="1F4E79"/>
            <w:tcMar>
              <w:top w:w="80" w:type="dxa"/>
              <w:left w:w="100" w:type="dxa"/>
              <w:bottom w:w="80" w:type="dxa"/>
              <w:right w:w="100" w:type="dxa"/>
            </w:tcMar>
          </w:tcPr>
          <w:p w14:paraId="03D123AD"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b/>
              </w:rPr>
              <w:t>2015</w:t>
            </w:r>
          </w:p>
        </w:tc>
        <w:tc>
          <w:tcPr>
            <w:tcW w:w="1026" w:type="pct"/>
            <w:shd w:val="clear" w:color="auto" w:fill="1F4E79"/>
            <w:tcMar>
              <w:top w:w="80" w:type="dxa"/>
              <w:left w:w="100" w:type="dxa"/>
              <w:bottom w:w="80" w:type="dxa"/>
              <w:right w:w="100" w:type="dxa"/>
            </w:tcMar>
          </w:tcPr>
          <w:p w14:paraId="09525A79"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b/>
              </w:rPr>
              <w:t>2025</w:t>
            </w:r>
          </w:p>
        </w:tc>
        <w:tc>
          <w:tcPr>
            <w:tcW w:w="1179" w:type="pct"/>
            <w:shd w:val="clear" w:color="auto" w:fill="1F4E79"/>
            <w:tcMar>
              <w:top w:w="80" w:type="dxa"/>
              <w:left w:w="100" w:type="dxa"/>
              <w:bottom w:w="80" w:type="dxa"/>
              <w:right w:w="100" w:type="dxa"/>
            </w:tcMar>
          </w:tcPr>
          <w:p w14:paraId="37659765"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b/>
              </w:rPr>
              <w:t>Ocena</w:t>
            </w:r>
            <w:proofErr w:type="spellEnd"/>
            <w:r w:rsidRPr="00284A46">
              <w:rPr>
                <w:rFonts w:ascii="Times New Roman" w:eastAsia="Aptos" w:hAnsi="Times New Roman" w:cs="Times New Roman"/>
                <w:b/>
              </w:rPr>
              <w:t xml:space="preserve"> </w:t>
            </w:r>
            <w:proofErr w:type="spellStart"/>
            <w:r w:rsidRPr="00284A46">
              <w:rPr>
                <w:rFonts w:ascii="Times New Roman" w:eastAsia="Aptos" w:hAnsi="Times New Roman" w:cs="Times New Roman"/>
                <w:b/>
              </w:rPr>
              <w:t>zmiany</w:t>
            </w:r>
            <w:proofErr w:type="spellEnd"/>
          </w:p>
        </w:tc>
      </w:tr>
      <w:tr w:rsidR="00B37CF9" w:rsidRPr="00284A46" w14:paraId="4BB652FC" w14:textId="77777777" w:rsidTr="00152F1E">
        <w:trPr>
          <w:jc w:val="center"/>
        </w:trPr>
        <w:tc>
          <w:tcPr>
            <w:tcW w:w="1768" w:type="pct"/>
            <w:tcMar>
              <w:top w:w="80" w:type="dxa"/>
              <w:left w:w="100" w:type="dxa"/>
              <w:bottom w:w="80" w:type="dxa"/>
              <w:right w:w="100" w:type="dxa"/>
            </w:tcMar>
          </w:tcPr>
          <w:p w14:paraId="40EFF0BD"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Kradzież</w:t>
            </w:r>
            <w:proofErr w:type="spellEnd"/>
          </w:p>
        </w:tc>
        <w:tc>
          <w:tcPr>
            <w:tcW w:w="1026" w:type="pct"/>
            <w:tcMar>
              <w:top w:w="80" w:type="dxa"/>
              <w:left w:w="100" w:type="dxa"/>
              <w:bottom w:w="80" w:type="dxa"/>
              <w:right w:w="100" w:type="dxa"/>
            </w:tcMar>
          </w:tcPr>
          <w:p w14:paraId="4FF353F5"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288</w:t>
            </w:r>
          </w:p>
        </w:tc>
        <w:tc>
          <w:tcPr>
            <w:tcW w:w="1026" w:type="pct"/>
            <w:tcMar>
              <w:top w:w="80" w:type="dxa"/>
              <w:left w:w="100" w:type="dxa"/>
              <w:bottom w:w="80" w:type="dxa"/>
              <w:right w:w="100" w:type="dxa"/>
            </w:tcMar>
          </w:tcPr>
          <w:p w14:paraId="44E8BAEA"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167</w:t>
            </w:r>
          </w:p>
        </w:tc>
        <w:tc>
          <w:tcPr>
            <w:tcW w:w="1179" w:type="pct"/>
            <w:tcMar>
              <w:top w:w="80" w:type="dxa"/>
              <w:left w:w="100" w:type="dxa"/>
              <w:bottom w:w="80" w:type="dxa"/>
              <w:right w:w="100" w:type="dxa"/>
            </w:tcMar>
          </w:tcPr>
          <w:p w14:paraId="2F5785D7"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poprawa</w:t>
            </w:r>
            <w:proofErr w:type="spellEnd"/>
          </w:p>
        </w:tc>
      </w:tr>
      <w:tr w:rsidR="00B37CF9" w:rsidRPr="00284A46" w14:paraId="5B459C1F" w14:textId="77777777" w:rsidTr="00152F1E">
        <w:trPr>
          <w:jc w:val="center"/>
        </w:trPr>
        <w:tc>
          <w:tcPr>
            <w:tcW w:w="1768" w:type="pct"/>
            <w:tcMar>
              <w:top w:w="80" w:type="dxa"/>
              <w:left w:w="100" w:type="dxa"/>
              <w:bottom w:w="80" w:type="dxa"/>
              <w:right w:w="100" w:type="dxa"/>
            </w:tcMar>
          </w:tcPr>
          <w:p w14:paraId="2C9A6B22"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Włamanie</w:t>
            </w:r>
            <w:proofErr w:type="spellEnd"/>
          </w:p>
        </w:tc>
        <w:tc>
          <w:tcPr>
            <w:tcW w:w="1026" w:type="pct"/>
            <w:tcMar>
              <w:top w:w="80" w:type="dxa"/>
              <w:left w:w="100" w:type="dxa"/>
              <w:bottom w:w="80" w:type="dxa"/>
              <w:right w:w="100" w:type="dxa"/>
            </w:tcMar>
          </w:tcPr>
          <w:p w14:paraId="3B0CCC2C"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111</w:t>
            </w:r>
          </w:p>
        </w:tc>
        <w:tc>
          <w:tcPr>
            <w:tcW w:w="1026" w:type="pct"/>
            <w:tcMar>
              <w:top w:w="80" w:type="dxa"/>
              <w:left w:w="100" w:type="dxa"/>
              <w:bottom w:w="80" w:type="dxa"/>
              <w:right w:w="100" w:type="dxa"/>
            </w:tcMar>
          </w:tcPr>
          <w:p w14:paraId="75017F22"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92</w:t>
            </w:r>
          </w:p>
        </w:tc>
        <w:tc>
          <w:tcPr>
            <w:tcW w:w="1179" w:type="pct"/>
            <w:tcMar>
              <w:top w:w="80" w:type="dxa"/>
              <w:left w:w="100" w:type="dxa"/>
              <w:bottom w:w="80" w:type="dxa"/>
              <w:right w:w="100" w:type="dxa"/>
            </w:tcMar>
          </w:tcPr>
          <w:p w14:paraId="557742AC"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poprawa</w:t>
            </w:r>
            <w:proofErr w:type="spellEnd"/>
          </w:p>
        </w:tc>
      </w:tr>
      <w:tr w:rsidR="00B37CF9" w:rsidRPr="00284A46" w14:paraId="3B210D9A" w14:textId="77777777" w:rsidTr="00152F1E">
        <w:trPr>
          <w:jc w:val="center"/>
        </w:trPr>
        <w:tc>
          <w:tcPr>
            <w:tcW w:w="1768" w:type="pct"/>
            <w:tcMar>
              <w:top w:w="80" w:type="dxa"/>
              <w:left w:w="100" w:type="dxa"/>
              <w:bottom w:w="80" w:type="dxa"/>
              <w:right w:w="100" w:type="dxa"/>
            </w:tcMar>
          </w:tcPr>
          <w:p w14:paraId="188330B9"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Rozbój</w:t>
            </w:r>
            <w:proofErr w:type="spellEnd"/>
          </w:p>
        </w:tc>
        <w:tc>
          <w:tcPr>
            <w:tcW w:w="1026" w:type="pct"/>
            <w:tcMar>
              <w:top w:w="80" w:type="dxa"/>
              <w:left w:w="100" w:type="dxa"/>
              <w:bottom w:w="80" w:type="dxa"/>
              <w:right w:w="100" w:type="dxa"/>
            </w:tcMar>
          </w:tcPr>
          <w:p w14:paraId="7BF0EC6A"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22</w:t>
            </w:r>
          </w:p>
        </w:tc>
        <w:tc>
          <w:tcPr>
            <w:tcW w:w="1026" w:type="pct"/>
            <w:tcMar>
              <w:top w:w="80" w:type="dxa"/>
              <w:left w:w="100" w:type="dxa"/>
              <w:bottom w:w="80" w:type="dxa"/>
              <w:right w:w="100" w:type="dxa"/>
            </w:tcMar>
          </w:tcPr>
          <w:p w14:paraId="64AA9C16"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12</w:t>
            </w:r>
          </w:p>
        </w:tc>
        <w:tc>
          <w:tcPr>
            <w:tcW w:w="1179" w:type="pct"/>
            <w:tcMar>
              <w:top w:w="80" w:type="dxa"/>
              <w:left w:w="100" w:type="dxa"/>
              <w:bottom w:w="80" w:type="dxa"/>
              <w:right w:w="100" w:type="dxa"/>
            </w:tcMar>
          </w:tcPr>
          <w:p w14:paraId="0032E252"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poprawa</w:t>
            </w:r>
            <w:proofErr w:type="spellEnd"/>
          </w:p>
        </w:tc>
      </w:tr>
      <w:tr w:rsidR="00B37CF9" w:rsidRPr="00284A46" w14:paraId="7A00DEF4" w14:textId="77777777" w:rsidTr="00152F1E">
        <w:trPr>
          <w:jc w:val="center"/>
        </w:trPr>
        <w:tc>
          <w:tcPr>
            <w:tcW w:w="1768" w:type="pct"/>
            <w:tcMar>
              <w:top w:w="80" w:type="dxa"/>
              <w:left w:w="100" w:type="dxa"/>
              <w:bottom w:w="80" w:type="dxa"/>
              <w:right w:w="100" w:type="dxa"/>
            </w:tcMar>
          </w:tcPr>
          <w:p w14:paraId="7E138E0E"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Groźba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karalna</w:t>
            </w:r>
            <w:proofErr w:type="spellEnd"/>
          </w:p>
        </w:tc>
        <w:tc>
          <w:tcPr>
            <w:tcW w:w="1026" w:type="pct"/>
            <w:tcMar>
              <w:top w:w="80" w:type="dxa"/>
              <w:left w:w="100" w:type="dxa"/>
              <w:bottom w:w="80" w:type="dxa"/>
              <w:right w:w="100" w:type="dxa"/>
            </w:tcMar>
          </w:tcPr>
          <w:p w14:paraId="4F3DB7C1"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52</w:t>
            </w:r>
          </w:p>
        </w:tc>
        <w:tc>
          <w:tcPr>
            <w:tcW w:w="1026" w:type="pct"/>
            <w:tcMar>
              <w:top w:w="80" w:type="dxa"/>
              <w:left w:w="100" w:type="dxa"/>
              <w:bottom w:w="80" w:type="dxa"/>
              <w:right w:w="100" w:type="dxa"/>
            </w:tcMar>
          </w:tcPr>
          <w:p w14:paraId="0DBF4CF2"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63</w:t>
            </w:r>
          </w:p>
        </w:tc>
        <w:tc>
          <w:tcPr>
            <w:tcW w:w="1179" w:type="pct"/>
            <w:tcMar>
              <w:top w:w="80" w:type="dxa"/>
              <w:left w:w="100" w:type="dxa"/>
              <w:bottom w:w="80" w:type="dxa"/>
              <w:right w:w="100" w:type="dxa"/>
            </w:tcMar>
          </w:tcPr>
          <w:p w14:paraId="7EF78D9E"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pogorszenie</w:t>
            </w:r>
            <w:proofErr w:type="spellEnd"/>
          </w:p>
        </w:tc>
      </w:tr>
      <w:tr w:rsidR="00B37CF9" w:rsidRPr="00284A46" w14:paraId="016508B2" w14:textId="77777777" w:rsidTr="00152F1E">
        <w:trPr>
          <w:jc w:val="center"/>
        </w:trPr>
        <w:tc>
          <w:tcPr>
            <w:tcW w:w="1768" w:type="pct"/>
            <w:tcMar>
              <w:top w:w="80" w:type="dxa"/>
              <w:left w:w="100" w:type="dxa"/>
              <w:bottom w:w="80" w:type="dxa"/>
              <w:right w:w="100" w:type="dxa"/>
            </w:tcMar>
          </w:tcPr>
          <w:p w14:paraId="0E7640E3"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Przestępstwa</w:t>
            </w:r>
            <w:proofErr w:type="spellEnd"/>
            <w:r w:rsidRPr="00284A46">
              <w:rPr>
                <w:rFonts w:ascii="Times New Roman" w:eastAsia="Aptos" w:hAnsi="Times New Roman" w:cs="Times New Roman"/>
              </w:rPr>
              <w:t xml:space="preserve"> </w:t>
            </w:r>
            <w:proofErr w:type="spellStart"/>
            <w:r w:rsidRPr="00284A46">
              <w:rPr>
                <w:rFonts w:ascii="Times New Roman" w:eastAsia="Aptos" w:hAnsi="Times New Roman" w:cs="Times New Roman"/>
              </w:rPr>
              <w:t>narkotykowe</w:t>
            </w:r>
            <w:proofErr w:type="spellEnd"/>
          </w:p>
        </w:tc>
        <w:tc>
          <w:tcPr>
            <w:tcW w:w="1026" w:type="pct"/>
            <w:tcMar>
              <w:top w:w="80" w:type="dxa"/>
              <w:left w:w="100" w:type="dxa"/>
              <w:bottom w:w="80" w:type="dxa"/>
              <w:right w:w="100" w:type="dxa"/>
            </w:tcMar>
          </w:tcPr>
          <w:p w14:paraId="69A3FCE2"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46</w:t>
            </w:r>
          </w:p>
        </w:tc>
        <w:tc>
          <w:tcPr>
            <w:tcW w:w="1026" w:type="pct"/>
            <w:tcMar>
              <w:top w:w="80" w:type="dxa"/>
              <w:left w:w="100" w:type="dxa"/>
              <w:bottom w:w="80" w:type="dxa"/>
              <w:right w:w="100" w:type="dxa"/>
            </w:tcMar>
          </w:tcPr>
          <w:p w14:paraId="532961B0" w14:textId="77777777" w:rsidR="00B37CF9" w:rsidRPr="00284A46" w:rsidRDefault="00B37CF9" w:rsidP="00E31E61">
            <w:pPr>
              <w:spacing w:after="0" w:line="240" w:lineRule="auto"/>
              <w:jc w:val="both"/>
              <w:rPr>
                <w:rFonts w:ascii="Times New Roman" w:hAnsi="Times New Roman" w:cs="Times New Roman"/>
              </w:rPr>
            </w:pPr>
            <w:r w:rsidRPr="00284A46">
              <w:rPr>
                <w:rFonts w:ascii="Times New Roman" w:eastAsia="Aptos" w:hAnsi="Times New Roman" w:cs="Times New Roman"/>
              </w:rPr>
              <w:t>94</w:t>
            </w:r>
          </w:p>
        </w:tc>
        <w:tc>
          <w:tcPr>
            <w:tcW w:w="1179" w:type="pct"/>
            <w:tcMar>
              <w:top w:w="80" w:type="dxa"/>
              <w:left w:w="100" w:type="dxa"/>
              <w:bottom w:w="80" w:type="dxa"/>
              <w:right w:w="100" w:type="dxa"/>
            </w:tcMar>
          </w:tcPr>
          <w:p w14:paraId="759572E1" w14:textId="77777777" w:rsidR="00B37CF9" w:rsidRPr="00284A46" w:rsidRDefault="00B37CF9" w:rsidP="00E31E61">
            <w:pPr>
              <w:spacing w:after="0" w:line="240" w:lineRule="auto"/>
              <w:jc w:val="both"/>
              <w:rPr>
                <w:rFonts w:ascii="Times New Roman" w:hAnsi="Times New Roman" w:cs="Times New Roman"/>
              </w:rPr>
            </w:pPr>
            <w:proofErr w:type="spellStart"/>
            <w:r w:rsidRPr="00284A46">
              <w:rPr>
                <w:rFonts w:ascii="Times New Roman" w:eastAsia="Aptos" w:hAnsi="Times New Roman" w:cs="Times New Roman"/>
              </w:rPr>
              <w:t>pogorszenie</w:t>
            </w:r>
            <w:proofErr w:type="spellEnd"/>
          </w:p>
        </w:tc>
      </w:tr>
    </w:tbl>
    <w:p w14:paraId="62036FC0" w14:textId="77777777" w:rsidR="00453C7F" w:rsidRPr="00AE676D" w:rsidRDefault="00453C7F" w:rsidP="00B37CF9">
      <w:pPr>
        <w:spacing w:before="240"/>
        <w:rPr>
          <w:rFonts w:ascii="Times New Roman" w:hAnsi="Times New Roman" w:cs="Times New Roman"/>
          <w:b/>
          <w:bCs/>
          <w:sz w:val="24"/>
          <w:szCs w:val="24"/>
          <w:lang w:val="pl-PL"/>
        </w:rPr>
      </w:pPr>
    </w:p>
    <w:p w14:paraId="79CE4AFE" w14:textId="77777777" w:rsidR="00453C7F" w:rsidRPr="00AE676D" w:rsidRDefault="00453C7F" w:rsidP="00B37CF9">
      <w:pPr>
        <w:spacing w:before="240"/>
        <w:rPr>
          <w:rFonts w:ascii="Times New Roman" w:hAnsi="Times New Roman" w:cs="Times New Roman"/>
          <w:b/>
          <w:bCs/>
          <w:sz w:val="24"/>
          <w:szCs w:val="24"/>
          <w:lang w:val="pl-PL"/>
        </w:rPr>
      </w:pPr>
    </w:p>
    <w:p w14:paraId="35C2EE36" w14:textId="77777777" w:rsidR="00453C7F" w:rsidRPr="00AE676D" w:rsidRDefault="00453C7F" w:rsidP="00B37CF9">
      <w:pPr>
        <w:spacing w:before="240"/>
        <w:rPr>
          <w:rFonts w:ascii="Times New Roman" w:hAnsi="Times New Roman" w:cs="Times New Roman"/>
          <w:b/>
          <w:bCs/>
          <w:sz w:val="24"/>
          <w:szCs w:val="24"/>
          <w:lang w:val="pl-PL"/>
        </w:rPr>
      </w:pPr>
    </w:p>
    <w:p w14:paraId="1C0B37F5" w14:textId="7A1FEC8E" w:rsidR="00B37CF9" w:rsidRPr="00AE676D" w:rsidRDefault="00B37CF9" w:rsidP="00B37CF9">
      <w:pPr>
        <w:spacing w:before="240"/>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lastRenderedPageBreak/>
        <w:t xml:space="preserve">Wnioski końcowe </w:t>
      </w:r>
    </w:p>
    <w:p w14:paraId="756E7AAF"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porównawcza sytuacji społecznej Gminy Wołomin w latach 2015–2025 wskazuje na istotne zmiany w strukturze problemów społecznych oraz kierunkach funkcjonowania lokalnego systemu wsparcia.</w:t>
      </w:r>
    </w:p>
    <w:p w14:paraId="2A657842"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analizowanym okresie nastąpiło wyraźne ograniczenie skali problemów ekonomicznych. Liczba rodzin korzystających z pomocy społecznej z powodu ubóstwa zmniejszyła się z 1 029 w 2015 roku do 378 w 2025 roku (spadek o 63,3%), natomiast liczba rodzin objętych wsparciem z tytułu bezrobocia spadła z 546 do 148 (spadek o 72,9%). Równocześnie liczba osób bezrobotnych zmniejszyła się z 2 583 do 1 065. Zjawiska te świadczą o poprawie sytuacji materialnej mieszkańców oraz skuteczności działań podejmowanych w obszarze rynku pracy i polityki społecznej.</w:t>
      </w:r>
    </w:p>
    <w:p w14:paraId="11C354C5"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obserwuje się utrwalenie problemów zdrowotnych i opiekuńczych. Długotrwała lub ciężka choroba pozostaje najczęstszą przyczyną korzystania z pomocy społecznej – mimo spadku liczby rodzin z 777 w 2015 roku do 602 w 2025 roku. Wysoki poziom utrzymuje się również w przypadku niepełnosprawności (spadek z 504 do 396 rodzin). Wskazuje to na rosnące znaczenie procesów demograficznych, w tym starzenia się społeczeństwa, oraz potrzebę rozwoju usług opiekuńczych i zdrowotnych.</w:t>
      </w:r>
    </w:p>
    <w:p w14:paraId="0D97C669"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Zmianie uległ także charakter udzielanego wsparcia. Liczba rodzin objętych pomocą społeczną ogółem zmniejszyła się z 1 486 do 898, jednak równocześnie wzrosła liczba rodzin objętych wsparciem asystenta rodziny – z 34 w 2015 roku do 64 w 2025 roku (wzrost o 88%). Świadczy to o przesunięciu z modelu świadczeniowego w kierunku wsparcia usługowego i pracy środowiskowej.</w:t>
      </w:r>
    </w:p>
    <w:p w14:paraId="12A37081"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wskazuje również na obszary wymagające szczególnej interwencji. Liczba rodzin objętych pomocą z powodu bezdomności wzrosła z 28 w 2015 roku do 37 w 2025 roku (wzrost o 32,1%), co świadczy o nasilających się problemach mieszkaniowych i kryzysach bytowych. Jednocześnie liczba rodzin korzystających z funduszu alimentacyjnego zmniejszyła się z 226 do 113 (spadek o 50%), co może wskazywać na poprawę samodzielności części gospodarstw domowych, choć wymaga ostrożnej interpretacji.</w:t>
      </w:r>
    </w:p>
    <w:p w14:paraId="231FCDD8"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świetle przeprowadzonych analiz można stwierdzić, że system pomocy społecznej w Gminie Wołomin przeszedł transformację z modelu dominująco ekonomicznego w kierunku modelu zdrowotno-opiekuńczego i usługowego.</w:t>
      </w:r>
    </w:p>
    <w:p w14:paraId="1628AE2A"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W ujęciu strategicznym oznacza to konieczność dalszego dostosowania działań do zmieniających się potrzeb mieszkańców. Priorytetem na kolejne lata powinien być rozwój usług zdrowotnych, opiekuńczych i środowiskowych skierowanych do osób starszych, przewlekle chorych oraz osób z niepełnosprawnościami, które w 2025 roku stanowiły łącznie ponad 998 rodzin objętych wsparciem (602 – choroba, 396 – niepełnosprawność).</w:t>
      </w:r>
    </w:p>
    <w:p w14:paraId="31AE3ACE"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należy utrzymać działania ograniczające ubóstwo i bezrobocie, jednak większy nacisk powinien zostać przeniesiony na trwałą aktywizację społeczną i zawodową, rozwój mieszkalnictwa oraz profilaktykę sytuacji kryzysowych.</w:t>
      </w:r>
    </w:p>
    <w:p w14:paraId="0412B77F"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Rosnące znaczenie bezdomności oraz problemów mieszkaniowych wskazuje na konieczność wzmocnienia lokalnej polityki mieszkaniowej, w tym rozwoju mieszkań socjalnych i wspomaganych, a także działań interwencyjnych.</w:t>
      </w:r>
    </w:p>
    <w:p w14:paraId="5D1641A0"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bezpieczeństwa społecznego zasadne jest wzmacnianie działań profilaktycznych, w szczególności w zakresie przeciwdziałania uzależnieniom (39 rodzin – alkoholizm, 8 – narkomania w 2025 roku) oraz przemocy domowej (7 rodzin).</w:t>
      </w:r>
    </w:p>
    <w:p w14:paraId="39E083B2" w14:textId="77777777" w:rsidR="00B37CF9" w:rsidRPr="00AE676D" w:rsidRDefault="00B37CF9" w:rsidP="00B37CF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Istotnym potencjałem rozwojowym gminy pozostaje rosnąca liczba podmiotów gospodarczych oraz organizacji społecznych. Wskaźnik podmiotów REGON wzrósł z 1 275 do 1 508 na 10 tys. mieszkańców, a liczba organizacji pozarządowych z 23 do 31. Zasoby te powinny być wykorzystywane do rozwoju usług społecznych, partnerstw lokalnych oraz działań aktywizacyjnych.</w:t>
      </w:r>
    </w:p>
    <w:p w14:paraId="6AC16D9A" w14:textId="77777777" w:rsidR="00ED0BFD" w:rsidRPr="00AE676D" w:rsidRDefault="00AD74D0" w:rsidP="003E0819">
      <w:pPr>
        <w:pStyle w:val="Nagwek1"/>
        <w:rPr>
          <w:rFonts w:ascii="Times New Roman" w:hAnsi="Times New Roman" w:cs="Times New Roman"/>
          <w:color w:val="auto"/>
          <w:lang w:val="pl-PL"/>
        </w:rPr>
      </w:pPr>
      <w:bookmarkStart w:id="3" w:name="_Toc228464255"/>
      <w:r w:rsidRPr="00AE676D">
        <w:rPr>
          <w:rFonts w:ascii="Times New Roman" w:hAnsi="Times New Roman" w:cs="Times New Roman"/>
          <w:color w:val="auto"/>
          <w:lang w:val="pl-PL"/>
        </w:rPr>
        <w:t>4. ANALIZA REALIZACJI STRATEGII</w:t>
      </w:r>
      <w:bookmarkEnd w:id="3"/>
    </w:p>
    <w:p w14:paraId="54E508C0" w14:textId="36984918" w:rsidR="00211CF7" w:rsidRPr="00AE676D" w:rsidRDefault="00211CF7" w:rsidP="00377493">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okresie obowiązywania Strategii były realizowane zadania zgodnie z jej zapisami, w szczególności w obszarach:</w:t>
      </w:r>
    </w:p>
    <w:p w14:paraId="718D85F0" w14:textId="77777777" w:rsidR="00211CF7" w:rsidRPr="00AE676D" w:rsidRDefault="00211CF7" w:rsidP="00B95303">
      <w:pPr>
        <w:numPr>
          <w:ilvl w:val="0"/>
          <w:numId w:val="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wsparcia osób i rodzin w trudnej sytuacji życiowej,</w:t>
      </w:r>
    </w:p>
    <w:p w14:paraId="5D58405F" w14:textId="77777777" w:rsidR="00211CF7" w:rsidRPr="00AE676D" w:rsidRDefault="00211CF7" w:rsidP="00B95303">
      <w:pPr>
        <w:numPr>
          <w:ilvl w:val="0"/>
          <w:numId w:val="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przeciwdziałania ubóstwu i wykluczeniu społecznemu,</w:t>
      </w:r>
    </w:p>
    <w:p w14:paraId="1DAA63D7" w14:textId="77777777" w:rsidR="00211CF7" w:rsidRPr="00AE676D" w:rsidRDefault="00211CF7" w:rsidP="00B95303">
      <w:pPr>
        <w:numPr>
          <w:ilvl w:val="0"/>
          <w:numId w:val="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pracy socjalnej i usług środowiskowych,</w:t>
      </w:r>
    </w:p>
    <w:p w14:paraId="2CC4F517" w14:textId="77777777" w:rsidR="00211CF7" w:rsidRPr="00AE676D" w:rsidRDefault="00211CF7" w:rsidP="00B95303">
      <w:pPr>
        <w:numPr>
          <w:ilvl w:val="0"/>
          <w:numId w:val="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wsparcia rodzin, dzieci, seniorów i osób z niepełnosprawnościami.</w:t>
      </w:r>
    </w:p>
    <w:p w14:paraId="1AFB3FDC" w14:textId="77777777" w:rsidR="00211CF7" w:rsidRPr="00AE676D" w:rsidRDefault="00211CF7" w:rsidP="00377493">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Działania miały charakter ciągły i były dostosowywane do zmieniających się potrzeb mieszkańców Gminy Wołomin.</w:t>
      </w:r>
    </w:p>
    <w:p w14:paraId="29FD0724" w14:textId="77777777" w:rsidR="00D35133" w:rsidRPr="00AE676D" w:rsidRDefault="00D35133" w:rsidP="00377493">
      <w:pPr>
        <w:spacing w:after="0" w:line="360" w:lineRule="auto"/>
        <w:jc w:val="both"/>
        <w:rPr>
          <w:rFonts w:ascii="Times New Roman" w:hAnsi="Times New Roman" w:cs="Times New Roman"/>
          <w:sz w:val="24"/>
          <w:szCs w:val="24"/>
          <w:lang w:val="pl-PL"/>
        </w:rPr>
      </w:pPr>
    </w:p>
    <w:p w14:paraId="5477C7F9" w14:textId="2E9F6722" w:rsidR="00D35133" w:rsidRPr="00AE676D" w:rsidRDefault="00D35133" w:rsidP="00D35133">
      <w:pPr>
        <w:spacing w:before="24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lastRenderedPageBreak/>
        <w:t xml:space="preserve">Analiza realizacji działań zawartych w strategii w latach 2017–2022. </w:t>
      </w:r>
    </w:p>
    <w:p w14:paraId="104C85DE" w14:textId="6CB32F9E" w:rsidR="003F6A62" w:rsidRPr="00AE676D" w:rsidRDefault="00453C7F" w:rsidP="003F6A6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roku 2022 został przeprowadzony monitoring realizacji zadań ujętych w Strategii Rozwiązywania Problemów Społecznych na lata 2017-2024. </w:t>
      </w:r>
      <w:r w:rsidR="003F6A62" w:rsidRPr="00AE676D">
        <w:rPr>
          <w:rFonts w:ascii="Times New Roman" w:hAnsi="Times New Roman" w:cs="Times New Roman"/>
          <w:sz w:val="24"/>
          <w:szCs w:val="24"/>
          <w:lang w:val="pl-PL"/>
        </w:rPr>
        <w:t>Analiza realizacji Strategii Rozwiązywania Problemów Społecznych Gminy Wołomin w latach 2017–2021 wskazuje, że większość działań została podjęta, jednak stopień ich wykonania był zróżnicowany.</w:t>
      </w:r>
    </w:p>
    <w:p w14:paraId="62B8508A" w14:textId="77777777" w:rsidR="003F6A62" w:rsidRPr="00AE676D" w:rsidRDefault="003F6A62" w:rsidP="003F6A6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Najwyższy poziom realizacji dotyczył działań pozostających w bezpośrednich kompetencjach OPS i jednostek gminnych. W szczególności skutecznie realizowano zadania związane z pracą socjalną, wsparciem rodzin, profilaktyką uzależnień i przemocy, pomocą dzieciom i młodzieży, rozwojem usług opiekuńczych dla seniorów oraz współpracą z organizacjami pozarządowymi. Widoczny był także rozwój oferty dla osób starszych, w tym działań aktywizujących, integracyjnych i prozdrowotnych.</w:t>
      </w:r>
    </w:p>
    <w:p w14:paraId="53F6B57E" w14:textId="77777777" w:rsidR="003F6A62" w:rsidRPr="00AE676D" w:rsidRDefault="003F6A62" w:rsidP="003F6A6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Pozytywnie należy ocenić również realizację działań edukacyjnych i wychowawczych skierowanych do dzieci i młodzieży, rozwój zajęć specjalistycznych, wsparcie psychologiczne, działania sportowe i kulturalne oraz stopniowe wzmacnianie roli asystentów rodziny. Wysoki poziom realizacji dotyczył także profesjonalizacji służb społecznych, w tym szkoleń pracowników oraz rozwoju współpracy interdyscyplinarnej w praktyce.</w:t>
      </w:r>
    </w:p>
    <w:p w14:paraId="3A9D8A2D" w14:textId="77777777" w:rsidR="003F6A62" w:rsidRPr="00AE676D" w:rsidRDefault="003F6A62" w:rsidP="003F6A6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Częściowo zrealizowano działania związane z przeciwdziałaniem bezdomności, aktywizacją zawodową osób bezrobotnych oraz wsparciem osób starszych i niepełnosprawnych. Zapewniano pomoc doraźną, schronienie, usługi opiekuńcze i wybrane programy zdrowotne, jednak nie wszystkie planowane rozwiązania zostały wdrożone w pełnym zakresie.</w:t>
      </w:r>
    </w:p>
    <w:p w14:paraId="48CAAD4C" w14:textId="77777777" w:rsidR="003F6A62" w:rsidRPr="00AE676D" w:rsidRDefault="003F6A62" w:rsidP="003F6A6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Najniższy poziom realizacji dotyczył działań o charakterze systemowym i rozwojowym. Nie potwierdzono realizacji części zadań związanych z tworzeniem partnerstw lokalnych, rozwojem ekonomii społecznej, tworzeniem mieszkań wspomaganych, opracowaniem programów osłonowych dla osób zagrożonych eksmisją, aktywizacją zawodową osób z niepełnosprawnościami czy utworzeniem nowych form instytucjonalnego wsparcia dla seniorów. W części przypadków brak realizacji wynikał także z braku danych potwierdzających wykonanie działań.</w:t>
      </w:r>
    </w:p>
    <w:p w14:paraId="4AF918F7" w14:textId="080F934F" w:rsidR="00FA63FF" w:rsidRPr="00AE676D" w:rsidRDefault="003F6A62" w:rsidP="00FA63FF">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Podsumowując, realizację Strategii w latach 2017–2021 należy ocenić pozytywnie, przede wszystkim w zakresie działań bieżących, usługowych i interwencyjnych. Słabiej wdrażano </w:t>
      </w:r>
      <w:r w:rsidRPr="00AE676D">
        <w:rPr>
          <w:rFonts w:ascii="Times New Roman" w:hAnsi="Times New Roman" w:cs="Times New Roman"/>
          <w:sz w:val="24"/>
          <w:szCs w:val="24"/>
          <w:lang w:val="pl-PL"/>
        </w:rPr>
        <w:lastRenderedPageBreak/>
        <w:t xml:space="preserve">przedsięwzięcia wymagające nowych rozwiązań organizacyjnych, partnerstw lub długofalowych zmian systemowych </w:t>
      </w:r>
      <w:r w:rsidR="00A30129" w:rsidRPr="00AE676D">
        <w:rPr>
          <w:rFonts w:ascii="Times New Roman" w:hAnsi="Times New Roman" w:cs="Times New Roman"/>
          <w:sz w:val="24"/>
          <w:szCs w:val="24"/>
          <w:lang w:val="pl-PL"/>
        </w:rPr>
        <w:t xml:space="preserve">(tabela </w:t>
      </w:r>
      <w:r w:rsidR="00DC6A0C" w:rsidRPr="00AE676D">
        <w:rPr>
          <w:rFonts w:ascii="Times New Roman" w:hAnsi="Times New Roman" w:cs="Times New Roman"/>
          <w:sz w:val="24"/>
          <w:szCs w:val="24"/>
          <w:lang w:val="pl-PL"/>
        </w:rPr>
        <w:t>Z</w:t>
      </w:r>
      <w:r w:rsidR="00A30129" w:rsidRPr="00AE676D">
        <w:rPr>
          <w:rFonts w:ascii="Times New Roman" w:hAnsi="Times New Roman" w:cs="Times New Roman"/>
          <w:sz w:val="24"/>
          <w:szCs w:val="24"/>
          <w:lang w:val="pl-PL"/>
        </w:rPr>
        <w:t>ałącznik nr 1).</w:t>
      </w:r>
    </w:p>
    <w:p w14:paraId="747F5DF7" w14:textId="6E2336EA" w:rsidR="0000177B" w:rsidRPr="00AE676D" w:rsidRDefault="0000177B" w:rsidP="0000177B">
      <w:pPr>
        <w:spacing w:before="24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 xml:space="preserve">Analiza realizacji działań </w:t>
      </w:r>
      <w:r w:rsidR="00154F41" w:rsidRPr="00AE676D">
        <w:rPr>
          <w:rFonts w:ascii="Times New Roman" w:hAnsi="Times New Roman" w:cs="Times New Roman"/>
          <w:b/>
          <w:bCs/>
          <w:sz w:val="24"/>
          <w:szCs w:val="24"/>
          <w:lang w:val="pl-PL"/>
        </w:rPr>
        <w:t xml:space="preserve">zawartych w strategii </w:t>
      </w:r>
      <w:r w:rsidRPr="00AE676D">
        <w:rPr>
          <w:rFonts w:ascii="Times New Roman" w:hAnsi="Times New Roman" w:cs="Times New Roman"/>
          <w:b/>
          <w:bCs/>
          <w:sz w:val="24"/>
          <w:szCs w:val="24"/>
          <w:lang w:val="pl-PL"/>
        </w:rPr>
        <w:t xml:space="preserve">w latach 2022–2025. </w:t>
      </w:r>
    </w:p>
    <w:p w14:paraId="4AC1A6A5" w14:textId="6888A8BC"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Realizacja </w:t>
      </w:r>
      <w:r w:rsidR="00154F41" w:rsidRPr="00AE676D">
        <w:rPr>
          <w:rFonts w:ascii="Times New Roman" w:hAnsi="Times New Roman" w:cs="Times New Roman"/>
          <w:sz w:val="24"/>
          <w:szCs w:val="24"/>
          <w:lang w:val="pl-PL"/>
        </w:rPr>
        <w:t>działań związanych z przeciwdziałaniem wykluczeniu społecznemu spowodowanemu bezrobociem, ubóstwem, bezdomnością i uzależnieniami</w:t>
      </w:r>
      <w:r w:rsidRPr="00AE676D">
        <w:rPr>
          <w:rFonts w:ascii="Times New Roman" w:hAnsi="Times New Roman" w:cs="Times New Roman"/>
          <w:sz w:val="24"/>
          <w:szCs w:val="24"/>
          <w:lang w:val="pl-PL"/>
        </w:rPr>
        <w:t xml:space="preserve"> w latach 2022–2025 wskazuje na wyraźną poprawę sytuacji społeczno-ekonomicznej mieszkańców oraz rozwój systemu wsparcia. W obszarze bezrobocia odnotowano systematyczny spadek liczby osób bezrobotnych z 1204 w 2022 roku do 786 w 2024 roku (spadek o ok. 35%), co znajduje odzwierciedlenie również w obniżeniu wskaźnika bezrobocia beneficjentów z 30% do 22%. Jednocześnie zmniejsza się liczba osób kierowanych do prac społecznie użytecznych (z 30 do 10 w 2025 r.), co wskazuje na odchodzenie od działań doraźnych na rzecz bardziej trwałych form aktywizacji.</w:t>
      </w:r>
    </w:p>
    <w:p w14:paraId="0222D86B"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Istotnym elementem działań było uruchomienie Klubu Integracji Społecznej w 2023 roku, co wprowadziło nową jakość w zakresie reintegracji społeczno-zawodowej (13–15 uczestników, ok. 120 godzin zajęć rocznie). Działania te wpisują się w trend profesjonalizacji wsparcia i pracy nad trwałą zmianą sytuacji życiowej beneficjentów.</w:t>
      </w:r>
    </w:p>
    <w:p w14:paraId="0DD5377F"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ubóstwa i pomocy społecznej obserwuje się konsekwentny spadek liczby osób i rodzin korzystających ze wsparcia (odpowiednio o ok. 25% i 19%), a także spadek liczby rodzin objętych pomocą z tytułu ubóstwa (o ok. 30%). Może to świadczyć o skuteczności działań systemowych oraz poprawie sytuacji materialnej części mieszkańców, choć wymaga dalszego monitorowania pod kątem trwałości efektów.</w:t>
      </w:r>
    </w:p>
    <w:p w14:paraId="47BEC693"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zakresie przeciwdziałania uzależnieniom nastąpiła znaczna intensyfikacja działań terapeutycznych i wsparcia środowiskowego. Wzrosła liczba osób uczestniczących w grupach wsparcia (z 10 do 35), a także liczba osób objętych terapią – szczególnie wśród dorosłych (wzrost ponad dwukrotny). Wskazuje to na rozwój dostępności usług oraz większą skuteczność docierania do osób wymagających wsparcia.</w:t>
      </w:r>
    </w:p>
    <w:p w14:paraId="7CD4D229"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Równolegle rozwijano działania w obszarze przeciwdziałania przemocy w rodzinie. Znaczący wzrost liczby „Niebieskich Kart” (z 77 do 222) oraz intensyfikacja działań edukacyjnych i profilaktycznych świadczą o wzmocnieniu systemu reagowania i większej wykrywalności zjawiska przemocy. Rozwój współpracy międzyinstytucjonalnej oraz </w:t>
      </w:r>
      <w:r w:rsidRPr="00AE676D">
        <w:rPr>
          <w:rFonts w:ascii="Times New Roman" w:hAnsi="Times New Roman" w:cs="Times New Roman"/>
          <w:sz w:val="24"/>
          <w:szCs w:val="24"/>
          <w:lang w:val="pl-PL"/>
        </w:rPr>
        <w:lastRenderedPageBreak/>
        <w:t>zwiększenie liczby działań edukacyjnych wskazują na przejście od modelu reaktywnego do bardziej systemowego i profilaktycznego.</w:t>
      </w:r>
    </w:p>
    <w:p w14:paraId="0B8F6A28"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mieszkalnictwa i bezdomności obserwuje się stabilizację zasobu mieszkań komunalnych oraz znaczący spadek liczby osób oczekujących na mieszkanie socjalne. Jednocześnie wzrost liczby osób korzystających ze schronienia wskazuje, że problem kryzysów mieszkaniowych nadal występuje, mimo poprawy dostępności zasobów.</w:t>
      </w:r>
    </w:p>
    <w:p w14:paraId="17E82C5E" w14:textId="01CF50CA"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Podsumowując, realizacja </w:t>
      </w:r>
      <w:r w:rsidR="00154F41" w:rsidRPr="00AE676D">
        <w:rPr>
          <w:rFonts w:ascii="Times New Roman" w:hAnsi="Times New Roman" w:cs="Times New Roman"/>
          <w:sz w:val="24"/>
          <w:szCs w:val="24"/>
          <w:lang w:val="pl-PL"/>
        </w:rPr>
        <w:t>działań w analizowanym obszarze</w:t>
      </w:r>
      <w:r w:rsidRPr="00AE676D">
        <w:rPr>
          <w:rFonts w:ascii="Times New Roman" w:hAnsi="Times New Roman" w:cs="Times New Roman"/>
          <w:sz w:val="24"/>
          <w:szCs w:val="24"/>
          <w:lang w:val="pl-PL"/>
        </w:rPr>
        <w:t xml:space="preserve"> charakteryzuje się wysoką skutecznością w ograniczaniu wykluczenia ekonomicznego oraz znacznym rozwojem działań w obszarze uzależnień i przemocy, przy jednoczesnej potrzebie dalszego wzmacniania wsparcia specjalistycznego i mieszkaniowego.</w:t>
      </w:r>
    </w:p>
    <w:p w14:paraId="5B95DAF5" w14:textId="2EEDEBF0"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Realizacja działań w obszarze </w:t>
      </w:r>
      <w:r w:rsidR="00154F41" w:rsidRPr="00AE676D">
        <w:rPr>
          <w:rFonts w:ascii="Times New Roman" w:hAnsi="Times New Roman" w:cs="Times New Roman"/>
          <w:sz w:val="24"/>
          <w:szCs w:val="24"/>
          <w:lang w:val="pl-PL"/>
        </w:rPr>
        <w:t xml:space="preserve">wspierania rodzin, wspomagania rozwoju dzieci i młodzieży </w:t>
      </w:r>
      <w:r w:rsidRPr="00AE676D">
        <w:rPr>
          <w:rFonts w:ascii="Times New Roman" w:hAnsi="Times New Roman" w:cs="Times New Roman"/>
          <w:sz w:val="24"/>
          <w:szCs w:val="24"/>
          <w:lang w:val="pl-PL"/>
        </w:rPr>
        <w:t>wskazuje na systematyczne wzmacnianie funkcji opiekuńczo-wychowawczej rodziny oraz rozwój działań profilaktycznych i edukacyjnych.</w:t>
      </w:r>
    </w:p>
    <w:p w14:paraId="1EFDC2D8"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Widoczny jest spadek liczby rodzin objętych pracą socjalną (z 1108 do 898), co – podobnie jak w przypadku pomocy społecznej – może świadczyć o poprawie sytuacji części rodzin. Jednocześnie rośnie liczba rodzin objętych wsparciem asystenta rodziny (z 49 do 64), co oznacza bardziej ukierunkowane i pogłębione wsparcie dla rodzin przeżywających trudności.</w:t>
      </w:r>
    </w:p>
    <w:p w14:paraId="0828AA25"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działań edukacyjnych i profilaktycznych nastąpił znaczący wzrost liczby realizowanych programów oraz liczby uczestników. Liczba zajęć profilaktycznych wzrosła z 205 do 418, a liczba uczestników osiąga kilka tysięcy rocznie. Rozwijane są także programy dotyczące uzależnień cyfrowych, co świadczy o dostosowywaniu działań do zmieniających się problemów społecznych.</w:t>
      </w:r>
    </w:p>
    <w:p w14:paraId="1B140078"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zauważalny jest wzrost liczby dzieci przebywających w pieczy zastępczej (z 89 do 113), co może wskazywać na utrzymujące się problemy opiekuńczo-wychowawcze w części rodzin. Wymaga to dalszego wzmacniania działań profilaktycznych oraz wsparcia rodzin w środowisku naturalnym.</w:t>
      </w:r>
    </w:p>
    <w:p w14:paraId="6962C9D1" w14:textId="77777777"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Ważnym elementem działań jest rozwój oferty kulturalnej, edukacyjnej i rekreacyjnej (MDK, biblioteka, zajęcia pozalekcyjne), co sprzyja integracji społecznej oraz przeciwdziała wykluczeniu dzieci i młodzieży. Wzrost liczby wydarzeń i uczestników wskazuje na rosnące zaangażowanie społeczności lokalnej.</w:t>
      </w:r>
    </w:p>
    <w:p w14:paraId="0DE5490C" w14:textId="1C04115E" w:rsidR="0000177B" w:rsidRPr="00AE676D" w:rsidRDefault="0000177B" w:rsidP="00154F41">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 xml:space="preserve">Podsumowując, realizacja </w:t>
      </w:r>
      <w:r w:rsidR="00154F41" w:rsidRPr="00AE676D">
        <w:rPr>
          <w:rFonts w:ascii="Times New Roman" w:hAnsi="Times New Roman" w:cs="Times New Roman"/>
          <w:sz w:val="24"/>
          <w:szCs w:val="24"/>
          <w:lang w:val="pl-PL"/>
        </w:rPr>
        <w:t xml:space="preserve">zadań w obszarze wspomagania rodzin i rozwoju dzieci i młodzieży </w:t>
      </w:r>
      <w:r w:rsidRPr="00AE676D">
        <w:rPr>
          <w:rFonts w:ascii="Times New Roman" w:hAnsi="Times New Roman" w:cs="Times New Roman"/>
          <w:sz w:val="24"/>
          <w:szCs w:val="24"/>
          <w:lang w:val="pl-PL"/>
        </w:rPr>
        <w:t>charakteryzuje się rozwojem działań profilaktycznych i edukacyjnych oraz zwiększeniem jakości wsparcia rodzin, przy jednoczesnym utrzymującym się wyzwaniu w zakresie sytuacji dzieci wymagających pieczy zastępczej.</w:t>
      </w:r>
    </w:p>
    <w:p w14:paraId="37E1D120" w14:textId="6D8E55A1"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Działania w obszarze wspierania osób starszych i z niepełnosprawnością koncentrują się na utrzymaniu osób w środowisku zamieszkania oraz zapewnieniu dostępu do usług opiekuńczych i wsparcia społecznego.</w:t>
      </w:r>
    </w:p>
    <w:p w14:paraId="6D208E44" w14:textId="77777777"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Widoczny jest rozwój programów wsparcia, takich jak „Asystent osobisty osoby niepełnosprawnej” czy „Opieka </w:t>
      </w:r>
      <w:proofErr w:type="spellStart"/>
      <w:r w:rsidRPr="00AE676D">
        <w:rPr>
          <w:rFonts w:ascii="Times New Roman" w:hAnsi="Times New Roman" w:cs="Times New Roman"/>
          <w:sz w:val="24"/>
          <w:szCs w:val="24"/>
          <w:lang w:val="pl-PL"/>
        </w:rPr>
        <w:t>wytchnieniowa</w:t>
      </w:r>
      <w:proofErr w:type="spellEnd"/>
      <w:r w:rsidRPr="00AE676D">
        <w:rPr>
          <w:rFonts w:ascii="Times New Roman" w:hAnsi="Times New Roman" w:cs="Times New Roman"/>
          <w:sz w:val="24"/>
          <w:szCs w:val="24"/>
          <w:lang w:val="pl-PL"/>
        </w:rPr>
        <w:t>”, choć ich zasięg w poszczególnych latach ulega wahaniom. Stabilny pozostaje poziom korzystania z usług opiekuńczych, co wskazuje na stałe zapotrzebowanie na tego typu wsparcie.</w:t>
      </w:r>
    </w:p>
    <w:p w14:paraId="0AEB3D95" w14:textId="2056BD0D"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Rozwijana jest także infrastruktura wsparcia dziennego (kluby seniora, dzienne domy pomocy), co sprzyja aktywizacji osób starszych i przeciwdziała ich izolacji społecznej. Jednocześnie obserwuje się spadek liczby świadczeń związanych z niepełnosprawnością i chorobą, co może świadczyć o zmianie struktury potrzeb lub sposobów udzielania wsparcia.</w:t>
      </w:r>
      <w:r w:rsidR="00154F41" w:rsidRPr="00AE676D">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Podsumowując, działania w ramach tego obszaru mają charakter stabilny i systemowy, koncentrujący się na utrzymaniu jakości życia i niezależności osób starszych i niepełnosprawnych.</w:t>
      </w:r>
    </w:p>
    <w:p w14:paraId="442EEEE4" w14:textId="77777777"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analizowanym okresie obserwuje się stopniowy rozwój społeczeństwa obywatelskiego oraz wyraźną profesjonalizację kadr pomocy społecznej.</w:t>
      </w:r>
    </w:p>
    <w:p w14:paraId="578F8BE6" w14:textId="77777777"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Liczba organizacji społecznych na 10 tys. mieszkańców wzrosła z 28 do 31, co świadczy o rosnącej aktywności społecznej. Jednocześnie system dotacyjny (granty, konkursy) wskazuje na rozwój współpracy między samorządem a organizacjami pozarządowymi.</w:t>
      </w:r>
    </w:p>
    <w:p w14:paraId="72E43EFC" w14:textId="116572E3" w:rsidR="0000177B" w:rsidRPr="00AE676D" w:rsidRDefault="0000177B" w:rsidP="0000177B">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Szczególnie istotny jest wzrost liczby szkoleń i osób w nich uczestniczących (np. z 20 do 220 w obszarze przemocy i uzależnień), co świadczy o intensywnym rozwoju kompetencji pracowników i specjalistów. Wprowadzenie </w:t>
      </w:r>
      <w:proofErr w:type="spellStart"/>
      <w:r w:rsidRPr="00AE676D">
        <w:rPr>
          <w:rFonts w:ascii="Times New Roman" w:hAnsi="Times New Roman" w:cs="Times New Roman"/>
          <w:sz w:val="24"/>
          <w:szCs w:val="24"/>
          <w:lang w:val="pl-PL"/>
        </w:rPr>
        <w:t>superwizji</w:t>
      </w:r>
      <w:proofErr w:type="spellEnd"/>
      <w:r w:rsidRPr="00AE676D">
        <w:rPr>
          <w:rFonts w:ascii="Times New Roman" w:hAnsi="Times New Roman" w:cs="Times New Roman"/>
          <w:sz w:val="24"/>
          <w:szCs w:val="24"/>
          <w:lang w:val="pl-PL"/>
        </w:rPr>
        <w:t xml:space="preserve"> oraz rozwój doradztwa dodatkowo wzmacniają jakość świadczonych usług.</w:t>
      </w:r>
      <w:r w:rsidR="00154F41" w:rsidRPr="00AE676D">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Podsumowując, realizacja działań w analizowanym obszarze wskazuje na systematyczne wzmacnianie potencjału instytucjonalnego oraz rozwój współpracy społecznej, co stanowi istotne wsparcie dla realizacji pozostałych celów strategicznych.</w:t>
      </w:r>
    </w:p>
    <w:p w14:paraId="4E6206DF" w14:textId="344452B4" w:rsidR="0000177B" w:rsidRPr="00AE676D" w:rsidRDefault="0000177B" w:rsidP="0000177B">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Realizacja strategii w latach 2022–2025 wskazuje na przejście od działań interwencyjnych do bardziej kompleksowego i systemowego podejścia do problemów społecznych. Szczególnie widoczny jest rozwój działań profilaktycznych, terapeutycznych oraz współpracy międzyinstytucjonalnej. Jednocześnie utrzymują się wyzwania w obszarze wsparcia rodzin oraz sytuacji mieszkaniowej, co wymaga dalszych, ukierunkowanych działań (tabela</w:t>
      </w:r>
      <w:r w:rsidR="00D35133" w:rsidRPr="00AE676D">
        <w:rPr>
          <w:rFonts w:ascii="Times New Roman" w:hAnsi="Times New Roman" w:cs="Times New Roman"/>
          <w:sz w:val="24"/>
          <w:szCs w:val="24"/>
          <w:lang w:val="pl-PL"/>
        </w:rPr>
        <w:t>:</w:t>
      </w:r>
      <w:r w:rsidRPr="00AE676D">
        <w:rPr>
          <w:rFonts w:ascii="Times New Roman" w:hAnsi="Times New Roman" w:cs="Times New Roman"/>
          <w:sz w:val="24"/>
          <w:szCs w:val="24"/>
          <w:lang w:val="pl-PL"/>
        </w:rPr>
        <w:t xml:space="preserve"> Załącznik nr 2).</w:t>
      </w:r>
    </w:p>
    <w:p w14:paraId="6B9D2341" w14:textId="304BB6A8" w:rsidR="00ED0BFD" w:rsidRPr="00AE676D" w:rsidRDefault="007D1353" w:rsidP="003E0819">
      <w:pPr>
        <w:pStyle w:val="Nagwek1"/>
        <w:rPr>
          <w:rFonts w:ascii="Times New Roman" w:hAnsi="Times New Roman" w:cs="Times New Roman"/>
          <w:color w:val="auto"/>
          <w:lang w:val="pl-PL"/>
        </w:rPr>
      </w:pPr>
      <w:bookmarkStart w:id="4" w:name="_Toc228464256"/>
      <w:r w:rsidRPr="00AE676D">
        <w:rPr>
          <w:rFonts w:ascii="Times New Roman" w:hAnsi="Times New Roman" w:cs="Times New Roman"/>
          <w:color w:val="auto"/>
          <w:lang w:val="pl-PL"/>
        </w:rPr>
        <w:t>5. ANALIZA FINANSOWA</w:t>
      </w:r>
      <w:bookmarkEnd w:id="4"/>
    </w:p>
    <w:p w14:paraId="73BA470F" w14:textId="3B57731D" w:rsidR="001D167C" w:rsidRPr="00AE676D" w:rsidRDefault="00112228" w:rsidP="00284A46">
      <w:pPr>
        <w:spacing w:before="240" w:line="360" w:lineRule="auto"/>
        <w:jc w:val="both"/>
        <w:rPr>
          <w:rFonts w:ascii="Times New Roman" w:hAnsi="Times New Roman" w:cs="Times New Roman"/>
          <w:lang w:val="pl-PL"/>
        </w:rPr>
      </w:pPr>
      <w:r w:rsidRPr="00AE676D">
        <w:rPr>
          <w:rFonts w:ascii="Times New Roman" w:hAnsi="Times New Roman" w:cs="Times New Roman"/>
          <w:sz w:val="24"/>
          <w:szCs w:val="24"/>
          <w:lang w:val="pl-PL"/>
        </w:rPr>
        <w:t xml:space="preserve">Analiza wydatków finansowych w latach 2017–2025 stanowi istotny element ewaluacji realizacji polityki społecznej, edukacyjnej, kulturalnej oraz współpracy z organizacjami pozarządowymi w Gminie Wołomin. Przedstawione dane umożliwiają ocenę efektywności gospodarowania środkami publicznymi, a także pozwalają określić, w jakim stopniu rzeczywiste wydatki odpowiadały przyjętym założeniom planistycznym.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1005"/>
        <w:gridCol w:w="3424"/>
        <w:gridCol w:w="3424"/>
      </w:tblGrid>
      <w:tr w:rsidR="00B84739" w:rsidRPr="00AE676D" w14:paraId="5022BF98" w14:textId="77777777" w:rsidTr="00A12443">
        <w:tc>
          <w:tcPr>
            <w:tcW w:w="450" w:type="pct"/>
            <w:shd w:val="clear" w:color="auto" w:fill="DBE5F1" w:themeFill="accent1" w:themeFillTint="33"/>
            <w:vAlign w:val="center"/>
            <w:hideMark/>
          </w:tcPr>
          <w:p w14:paraId="3C2A9965"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Lp</w:t>
            </w:r>
            <w:proofErr w:type="spellEnd"/>
            <w:r w:rsidRPr="00AE676D">
              <w:rPr>
                <w:rFonts w:ascii="Times New Roman" w:eastAsia="Calibri" w:hAnsi="Times New Roman" w:cs="Times New Roman"/>
                <w:b/>
              </w:rPr>
              <w:t>.</w:t>
            </w:r>
          </w:p>
        </w:tc>
        <w:tc>
          <w:tcPr>
            <w:tcW w:w="582" w:type="pct"/>
            <w:shd w:val="clear" w:color="auto" w:fill="DBE5F1" w:themeFill="accent1" w:themeFillTint="33"/>
            <w:vAlign w:val="center"/>
          </w:tcPr>
          <w:p w14:paraId="494B9AE5"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rok</w:t>
            </w:r>
            <w:proofErr w:type="spellEnd"/>
          </w:p>
        </w:tc>
        <w:tc>
          <w:tcPr>
            <w:tcW w:w="1984" w:type="pct"/>
            <w:shd w:val="clear" w:color="auto" w:fill="DBE5F1" w:themeFill="accent1" w:themeFillTint="33"/>
            <w:vAlign w:val="center"/>
            <w:hideMark/>
          </w:tcPr>
          <w:p w14:paraId="74822FE9"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lang w:val="pl-PL"/>
              </w:rPr>
            </w:pPr>
            <w:r w:rsidRPr="00AE676D">
              <w:rPr>
                <w:rFonts w:ascii="Times New Roman" w:eastAsia="Calibri" w:hAnsi="Times New Roman" w:cs="Times New Roman"/>
                <w:b/>
                <w:lang w:val="pl-PL"/>
              </w:rPr>
              <w:t>Prognoza wydatków finansowych w zakresie polityki społecznej</w:t>
            </w:r>
          </w:p>
        </w:tc>
        <w:tc>
          <w:tcPr>
            <w:tcW w:w="1984" w:type="pct"/>
            <w:shd w:val="clear" w:color="auto" w:fill="DBE5F1" w:themeFill="accent1" w:themeFillTint="33"/>
          </w:tcPr>
          <w:p w14:paraId="4174ECFD"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lang w:val="pl-PL"/>
              </w:rPr>
            </w:pPr>
          </w:p>
          <w:p w14:paraId="3DB47CC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Wykonanie</w:t>
            </w:r>
            <w:proofErr w:type="spellEnd"/>
          </w:p>
        </w:tc>
      </w:tr>
      <w:tr w:rsidR="00B84739" w:rsidRPr="00AE676D" w14:paraId="7DC17BF7" w14:textId="77777777" w:rsidTr="00A12443">
        <w:trPr>
          <w:trHeight w:val="397"/>
        </w:trPr>
        <w:tc>
          <w:tcPr>
            <w:tcW w:w="450" w:type="pct"/>
            <w:vAlign w:val="center"/>
          </w:tcPr>
          <w:p w14:paraId="601D0EFF"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1</w:t>
            </w:r>
          </w:p>
        </w:tc>
        <w:tc>
          <w:tcPr>
            <w:tcW w:w="582" w:type="pct"/>
            <w:vAlign w:val="center"/>
            <w:hideMark/>
          </w:tcPr>
          <w:p w14:paraId="55D5323D"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2017</w:t>
            </w:r>
          </w:p>
        </w:tc>
        <w:tc>
          <w:tcPr>
            <w:tcW w:w="1984" w:type="pct"/>
            <w:vAlign w:val="center"/>
          </w:tcPr>
          <w:p w14:paraId="6EF533AF"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59 096 431,88</w:t>
            </w:r>
          </w:p>
        </w:tc>
        <w:tc>
          <w:tcPr>
            <w:tcW w:w="1984" w:type="pct"/>
            <w:vAlign w:val="center"/>
          </w:tcPr>
          <w:p w14:paraId="4FCCC57F"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67 254 667,66</w:t>
            </w:r>
          </w:p>
        </w:tc>
      </w:tr>
      <w:tr w:rsidR="00B84739" w:rsidRPr="00AE676D" w14:paraId="73C973EC" w14:textId="77777777" w:rsidTr="00A12443">
        <w:trPr>
          <w:trHeight w:val="397"/>
        </w:trPr>
        <w:tc>
          <w:tcPr>
            <w:tcW w:w="450" w:type="pct"/>
            <w:vAlign w:val="center"/>
          </w:tcPr>
          <w:p w14:paraId="02BDA2FA"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2</w:t>
            </w:r>
          </w:p>
        </w:tc>
        <w:tc>
          <w:tcPr>
            <w:tcW w:w="582" w:type="pct"/>
            <w:vAlign w:val="center"/>
            <w:hideMark/>
          </w:tcPr>
          <w:p w14:paraId="4022083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2018</w:t>
            </w:r>
          </w:p>
        </w:tc>
        <w:tc>
          <w:tcPr>
            <w:tcW w:w="1984" w:type="pct"/>
            <w:vAlign w:val="center"/>
          </w:tcPr>
          <w:p w14:paraId="74A1228E"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60 573 842,67</w:t>
            </w:r>
          </w:p>
        </w:tc>
        <w:tc>
          <w:tcPr>
            <w:tcW w:w="1984" w:type="pct"/>
            <w:vAlign w:val="center"/>
          </w:tcPr>
          <w:p w14:paraId="64B7A1DC"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70 340 152,63</w:t>
            </w:r>
          </w:p>
        </w:tc>
      </w:tr>
      <w:tr w:rsidR="00B84739" w:rsidRPr="00AE676D" w14:paraId="3CD55588" w14:textId="77777777" w:rsidTr="00A12443">
        <w:trPr>
          <w:trHeight w:val="397"/>
        </w:trPr>
        <w:tc>
          <w:tcPr>
            <w:tcW w:w="450" w:type="pct"/>
            <w:vAlign w:val="center"/>
          </w:tcPr>
          <w:p w14:paraId="1271205F"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3</w:t>
            </w:r>
          </w:p>
        </w:tc>
        <w:tc>
          <w:tcPr>
            <w:tcW w:w="582" w:type="pct"/>
            <w:vAlign w:val="center"/>
            <w:hideMark/>
          </w:tcPr>
          <w:p w14:paraId="18F384E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2019</w:t>
            </w:r>
          </w:p>
        </w:tc>
        <w:tc>
          <w:tcPr>
            <w:tcW w:w="1984" w:type="pct"/>
            <w:vAlign w:val="center"/>
          </w:tcPr>
          <w:p w14:paraId="513E41B9"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62 088 188,74</w:t>
            </w:r>
          </w:p>
        </w:tc>
        <w:tc>
          <w:tcPr>
            <w:tcW w:w="1984" w:type="pct"/>
            <w:vAlign w:val="center"/>
          </w:tcPr>
          <w:p w14:paraId="5C6C2BB3"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85 775 739,48</w:t>
            </w:r>
          </w:p>
        </w:tc>
      </w:tr>
      <w:tr w:rsidR="00B84739" w:rsidRPr="00AE676D" w14:paraId="3CF5F076" w14:textId="77777777" w:rsidTr="00A12443">
        <w:trPr>
          <w:trHeight w:val="397"/>
        </w:trPr>
        <w:tc>
          <w:tcPr>
            <w:tcW w:w="450" w:type="pct"/>
            <w:vAlign w:val="center"/>
          </w:tcPr>
          <w:p w14:paraId="5F3F24A3"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4</w:t>
            </w:r>
          </w:p>
        </w:tc>
        <w:tc>
          <w:tcPr>
            <w:tcW w:w="582" w:type="pct"/>
            <w:vAlign w:val="center"/>
            <w:hideMark/>
          </w:tcPr>
          <w:p w14:paraId="146D601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2020</w:t>
            </w:r>
          </w:p>
        </w:tc>
        <w:tc>
          <w:tcPr>
            <w:tcW w:w="1984" w:type="pct"/>
            <w:vAlign w:val="center"/>
          </w:tcPr>
          <w:p w14:paraId="430B9118"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63 640 393,46</w:t>
            </w:r>
          </w:p>
        </w:tc>
        <w:tc>
          <w:tcPr>
            <w:tcW w:w="1984" w:type="pct"/>
            <w:vAlign w:val="center"/>
          </w:tcPr>
          <w:p w14:paraId="2DCA178B"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99 207 620,95</w:t>
            </w:r>
          </w:p>
        </w:tc>
      </w:tr>
      <w:tr w:rsidR="00B84739" w:rsidRPr="00AE676D" w14:paraId="45D2FCAF" w14:textId="77777777" w:rsidTr="00A12443">
        <w:trPr>
          <w:trHeight w:val="397"/>
        </w:trPr>
        <w:tc>
          <w:tcPr>
            <w:tcW w:w="450" w:type="pct"/>
            <w:vAlign w:val="center"/>
          </w:tcPr>
          <w:p w14:paraId="4216A4DA"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5</w:t>
            </w:r>
          </w:p>
        </w:tc>
        <w:tc>
          <w:tcPr>
            <w:tcW w:w="582" w:type="pct"/>
            <w:vAlign w:val="center"/>
            <w:hideMark/>
          </w:tcPr>
          <w:p w14:paraId="79BF0BB2"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2021</w:t>
            </w:r>
          </w:p>
        </w:tc>
        <w:tc>
          <w:tcPr>
            <w:tcW w:w="1984" w:type="pct"/>
            <w:vAlign w:val="center"/>
          </w:tcPr>
          <w:p w14:paraId="313096F6"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65 231 403,29</w:t>
            </w:r>
          </w:p>
        </w:tc>
        <w:tc>
          <w:tcPr>
            <w:tcW w:w="1984" w:type="pct"/>
            <w:vAlign w:val="center"/>
          </w:tcPr>
          <w:p w14:paraId="301C3967"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95 753 241,14</w:t>
            </w:r>
          </w:p>
        </w:tc>
      </w:tr>
      <w:tr w:rsidR="00B84739" w:rsidRPr="00AE676D" w14:paraId="16E25339" w14:textId="77777777" w:rsidTr="00A12443">
        <w:trPr>
          <w:trHeight w:val="397"/>
        </w:trPr>
        <w:tc>
          <w:tcPr>
            <w:tcW w:w="450" w:type="pct"/>
            <w:vAlign w:val="center"/>
          </w:tcPr>
          <w:p w14:paraId="4A349E5D"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6</w:t>
            </w:r>
          </w:p>
        </w:tc>
        <w:tc>
          <w:tcPr>
            <w:tcW w:w="582" w:type="pct"/>
            <w:vAlign w:val="center"/>
            <w:hideMark/>
          </w:tcPr>
          <w:p w14:paraId="5FAC38FD"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2022</w:t>
            </w:r>
          </w:p>
        </w:tc>
        <w:tc>
          <w:tcPr>
            <w:tcW w:w="1984" w:type="pct"/>
            <w:vAlign w:val="center"/>
          </w:tcPr>
          <w:p w14:paraId="6D132EA1"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66 862 188,38</w:t>
            </w:r>
          </w:p>
        </w:tc>
        <w:tc>
          <w:tcPr>
            <w:tcW w:w="1984" w:type="pct"/>
          </w:tcPr>
          <w:p w14:paraId="13F0C5D6"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71 252 444,52</w:t>
            </w:r>
          </w:p>
        </w:tc>
      </w:tr>
      <w:tr w:rsidR="00B84739" w:rsidRPr="00AE676D" w14:paraId="464C7297" w14:textId="77777777" w:rsidTr="00A12443">
        <w:trPr>
          <w:trHeight w:val="397"/>
        </w:trPr>
        <w:tc>
          <w:tcPr>
            <w:tcW w:w="450" w:type="pct"/>
            <w:vAlign w:val="center"/>
          </w:tcPr>
          <w:p w14:paraId="039F7931"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7</w:t>
            </w:r>
          </w:p>
        </w:tc>
        <w:tc>
          <w:tcPr>
            <w:tcW w:w="582" w:type="pct"/>
            <w:vAlign w:val="center"/>
          </w:tcPr>
          <w:p w14:paraId="17F90B38"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2023</w:t>
            </w:r>
          </w:p>
        </w:tc>
        <w:tc>
          <w:tcPr>
            <w:tcW w:w="1984" w:type="pct"/>
            <w:vAlign w:val="center"/>
          </w:tcPr>
          <w:p w14:paraId="48302295"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68 533 743,09</w:t>
            </w:r>
          </w:p>
        </w:tc>
        <w:tc>
          <w:tcPr>
            <w:tcW w:w="1984" w:type="pct"/>
          </w:tcPr>
          <w:p w14:paraId="79AB93A7"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37 578 207,63</w:t>
            </w:r>
          </w:p>
        </w:tc>
      </w:tr>
      <w:tr w:rsidR="00B84739" w:rsidRPr="00AE676D" w14:paraId="1A5B49F4" w14:textId="77777777" w:rsidTr="00A12443">
        <w:trPr>
          <w:trHeight w:val="397"/>
        </w:trPr>
        <w:tc>
          <w:tcPr>
            <w:tcW w:w="450" w:type="pct"/>
            <w:vAlign w:val="center"/>
          </w:tcPr>
          <w:p w14:paraId="7DD4EDAF"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8</w:t>
            </w:r>
          </w:p>
        </w:tc>
        <w:tc>
          <w:tcPr>
            <w:tcW w:w="582" w:type="pct"/>
            <w:vAlign w:val="center"/>
          </w:tcPr>
          <w:p w14:paraId="6CAF42D0"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2024</w:t>
            </w:r>
          </w:p>
        </w:tc>
        <w:tc>
          <w:tcPr>
            <w:tcW w:w="1984" w:type="pct"/>
            <w:vAlign w:val="center"/>
          </w:tcPr>
          <w:p w14:paraId="1AA329AA"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70 247 086,66</w:t>
            </w:r>
          </w:p>
        </w:tc>
        <w:tc>
          <w:tcPr>
            <w:tcW w:w="1984" w:type="pct"/>
          </w:tcPr>
          <w:p w14:paraId="00821B3B"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44 715 083,09</w:t>
            </w:r>
          </w:p>
        </w:tc>
      </w:tr>
      <w:tr w:rsidR="00B84739" w:rsidRPr="00AE676D" w14:paraId="655C84D2" w14:textId="77777777" w:rsidTr="00A12443">
        <w:trPr>
          <w:trHeight w:val="397"/>
        </w:trPr>
        <w:tc>
          <w:tcPr>
            <w:tcW w:w="450" w:type="pct"/>
            <w:vAlign w:val="center"/>
          </w:tcPr>
          <w:p w14:paraId="3B30CCDD" w14:textId="77777777" w:rsidR="00B84739" w:rsidRPr="00AE676D" w:rsidRDefault="00B84739" w:rsidP="00B84739">
            <w:pPr>
              <w:autoSpaceDE w:val="0"/>
              <w:autoSpaceDN w:val="0"/>
              <w:adjustRightInd w:val="0"/>
              <w:spacing w:after="0"/>
              <w:ind w:left="360"/>
              <w:rPr>
                <w:rFonts w:ascii="Times New Roman" w:eastAsia="Calibri" w:hAnsi="Times New Roman" w:cs="Times New Roman"/>
              </w:rPr>
            </w:pPr>
            <w:r w:rsidRPr="00AE676D">
              <w:rPr>
                <w:rFonts w:ascii="Times New Roman" w:eastAsia="Calibri" w:hAnsi="Times New Roman" w:cs="Times New Roman"/>
              </w:rPr>
              <w:t>9</w:t>
            </w:r>
          </w:p>
        </w:tc>
        <w:tc>
          <w:tcPr>
            <w:tcW w:w="582" w:type="pct"/>
            <w:vAlign w:val="center"/>
          </w:tcPr>
          <w:p w14:paraId="5A301A9B"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2025</w:t>
            </w:r>
          </w:p>
        </w:tc>
        <w:tc>
          <w:tcPr>
            <w:tcW w:w="1984" w:type="pct"/>
            <w:vAlign w:val="center"/>
          </w:tcPr>
          <w:p w14:paraId="02798614"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72 003 263,83</w:t>
            </w:r>
          </w:p>
        </w:tc>
        <w:tc>
          <w:tcPr>
            <w:tcW w:w="1984" w:type="pct"/>
          </w:tcPr>
          <w:p w14:paraId="0B19519C" w14:textId="77777777" w:rsidR="00B84739" w:rsidRPr="00AE676D" w:rsidRDefault="00B84739" w:rsidP="00B84739">
            <w:pPr>
              <w:autoSpaceDE w:val="0"/>
              <w:autoSpaceDN w:val="0"/>
              <w:adjustRightInd w:val="0"/>
              <w:spacing w:after="0"/>
              <w:jc w:val="center"/>
              <w:rPr>
                <w:rFonts w:ascii="Times New Roman" w:hAnsi="Times New Roman" w:cs="Times New Roman"/>
              </w:rPr>
            </w:pPr>
            <w:r w:rsidRPr="00AE676D">
              <w:rPr>
                <w:rFonts w:ascii="Times New Roman" w:hAnsi="Times New Roman" w:cs="Times New Roman"/>
              </w:rPr>
              <w:t>50 042 909,09</w:t>
            </w:r>
          </w:p>
        </w:tc>
      </w:tr>
    </w:tbl>
    <w:p w14:paraId="29605123" w14:textId="77777777" w:rsidR="00B84739" w:rsidRPr="00AE676D" w:rsidRDefault="00B84739" w:rsidP="00B84739">
      <w:pPr>
        <w:autoSpaceDE w:val="0"/>
        <w:autoSpaceDN w:val="0"/>
        <w:adjustRightInd w:val="0"/>
        <w:spacing w:after="0"/>
        <w:rPr>
          <w:rFonts w:ascii="Times New Roman" w:eastAsia="Calibri" w:hAnsi="Times New Roman" w:cs="Times New Roman"/>
        </w:rPr>
      </w:pPr>
    </w:p>
    <w:p w14:paraId="532669E9" w14:textId="6B2EF7CC" w:rsidR="00B84739" w:rsidRPr="00AE676D" w:rsidRDefault="00B84739" w:rsidP="00B84739">
      <w:pPr>
        <w:autoSpaceDE w:val="0"/>
        <w:autoSpaceDN w:val="0"/>
        <w:adjustRightInd w:val="0"/>
        <w:spacing w:after="0" w:line="360" w:lineRule="auto"/>
        <w:jc w:val="both"/>
        <w:rPr>
          <w:rFonts w:ascii="Times New Roman" w:eastAsia="Calibri" w:hAnsi="Times New Roman" w:cs="Times New Roman"/>
          <w:lang w:val="pl-PL"/>
        </w:rPr>
      </w:pPr>
      <w:r w:rsidRPr="00AE676D">
        <w:rPr>
          <w:rFonts w:ascii="Times New Roman" w:hAnsi="Times New Roman" w:cs="Times New Roman"/>
          <w:sz w:val="24"/>
          <w:szCs w:val="24"/>
          <w:lang w:val="pl-PL"/>
        </w:rPr>
        <w:t xml:space="preserve">W analizowanym okresie prognozowane wydatki na politykę społeczną wzrosły z 59,1 mln zł w 2017 r. do 72,0 mln zł w 2025 r., co oznacza wzrost o ok. 21,8%. Wskazuje to na stabilne i przewidywalne planowanie w tym obszarze. Jednocześnie wykonanie wydatków wykazywało istotne odchylenia od planów. W latach 2017–2021 wydatki rzeczywiste znacząco przekraczały prognozy – np. w 2020 r. wykonanie wyniosło 99,2 mln zł przy planie 63,6 mln zł (przekroczenie o ok. 56%). Po 2022 roku nastąpiło wyraźne odwrócenie </w:t>
      </w:r>
      <w:r w:rsidRPr="00AE676D">
        <w:rPr>
          <w:rFonts w:ascii="Times New Roman" w:hAnsi="Times New Roman" w:cs="Times New Roman"/>
          <w:sz w:val="24"/>
          <w:szCs w:val="24"/>
          <w:lang w:val="pl-PL"/>
        </w:rPr>
        <w:lastRenderedPageBreak/>
        <w:t>trendu – wydatki były niższe niż planowane (2023: ok. 55% planu, 2024: ok. 64%, 2025: ok. 69%).</w:t>
      </w:r>
    </w:p>
    <w:p w14:paraId="174C74F1" w14:textId="77777777" w:rsidR="00B84739" w:rsidRPr="00AE676D" w:rsidRDefault="00B84739" w:rsidP="00B84739">
      <w:pPr>
        <w:autoSpaceDE w:val="0"/>
        <w:autoSpaceDN w:val="0"/>
        <w:adjustRightInd w:val="0"/>
        <w:spacing w:after="0"/>
        <w:rPr>
          <w:rFonts w:ascii="Times New Roman" w:eastAsia="Calibri" w:hAnsi="Times New Roman" w:cs="Times New Roman"/>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212"/>
        <w:gridCol w:w="3236"/>
        <w:gridCol w:w="3240"/>
      </w:tblGrid>
      <w:tr w:rsidR="00B84739" w:rsidRPr="005831B5" w14:paraId="319A6FAD" w14:textId="77777777" w:rsidTr="00A12443">
        <w:tc>
          <w:tcPr>
            <w:tcW w:w="546" w:type="pct"/>
            <w:shd w:val="clear" w:color="auto" w:fill="DBE5F1" w:themeFill="accent1" w:themeFillTint="33"/>
            <w:vAlign w:val="center"/>
            <w:hideMark/>
          </w:tcPr>
          <w:p w14:paraId="6F1562A2"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Lp</w:t>
            </w:r>
            <w:proofErr w:type="spellEnd"/>
            <w:r w:rsidRPr="00AE676D">
              <w:rPr>
                <w:rFonts w:ascii="Times New Roman" w:eastAsia="Calibri" w:hAnsi="Times New Roman" w:cs="Times New Roman"/>
                <w:b/>
              </w:rPr>
              <w:t>.</w:t>
            </w:r>
          </w:p>
        </w:tc>
        <w:tc>
          <w:tcPr>
            <w:tcW w:w="702" w:type="pct"/>
            <w:shd w:val="clear" w:color="auto" w:fill="DBE5F1" w:themeFill="accent1" w:themeFillTint="33"/>
            <w:vAlign w:val="center"/>
          </w:tcPr>
          <w:p w14:paraId="2275E68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rok</w:t>
            </w:r>
            <w:proofErr w:type="spellEnd"/>
          </w:p>
        </w:tc>
        <w:tc>
          <w:tcPr>
            <w:tcW w:w="1875" w:type="pct"/>
            <w:shd w:val="clear" w:color="auto" w:fill="DBE5F1" w:themeFill="accent1" w:themeFillTint="33"/>
            <w:vAlign w:val="center"/>
          </w:tcPr>
          <w:p w14:paraId="20197E52" w14:textId="77777777" w:rsidR="00B84739" w:rsidRPr="00AE676D" w:rsidRDefault="00B84739" w:rsidP="00B84739">
            <w:pPr>
              <w:autoSpaceDE w:val="0"/>
              <w:autoSpaceDN w:val="0"/>
              <w:adjustRightInd w:val="0"/>
              <w:spacing w:after="0"/>
              <w:jc w:val="center"/>
              <w:rPr>
                <w:rFonts w:ascii="Times New Roman" w:hAnsi="Times New Roman" w:cs="Times New Roman"/>
                <w:b/>
                <w:lang w:val="pl-PL"/>
              </w:rPr>
            </w:pPr>
            <w:r w:rsidRPr="00AE676D">
              <w:rPr>
                <w:rFonts w:ascii="Times New Roman" w:hAnsi="Times New Roman" w:cs="Times New Roman"/>
                <w:b/>
                <w:lang w:val="pl-PL"/>
              </w:rPr>
              <w:t>Prognoza wydatków finansowych w zakresie polityki edukacyjnej</w:t>
            </w:r>
          </w:p>
        </w:tc>
        <w:tc>
          <w:tcPr>
            <w:tcW w:w="1877" w:type="pct"/>
            <w:shd w:val="clear" w:color="auto" w:fill="DBE5F1" w:themeFill="accent1" w:themeFillTint="33"/>
            <w:vAlign w:val="center"/>
          </w:tcPr>
          <w:p w14:paraId="0D0FC8E3" w14:textId="77777777" w:rsidR="00B84739" w:rsidRPr="00AE676D" w:rsidRDefault="00B84739" w:rsidP="00B84739">
            <w:pPr>
              <w:spacing w:after="0"/>
              <w:jc w:val="center"/>
              <w:rPr>
                <w:rFonts w:ascii="Times New Roman" w:hAnsi="Times New Roman" w:cs="Times New Roman"/>
                <w:b/>
                <w:lang w:val="pl-PL"/>
              </w:rPr>
            </w:pPr>
          </w:p>
        </w:tc>
      </w:tr>
      <w:tr w:rsidR="00B84739" w:rsidRPr="00AE676D" w14:paraId="726CB115" w14:textId="77777777" w:rsidTr="00A12443">
        <w:trPr>
          <w:trHeight w:val="397"/>
        </w:trPr>
        <w:tc>
          <w:tcPr>
            <w:tcW w:w="546" w:type="pct"/>
            <w:vAlign w:val="center"/>
          </w:tcPr>
          <w:p w14:paraId="0CBB171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1</w:t>
            </w:r>
          </w:p>
        </w:tc>
        <w:tc>
          <w:tcPr>
            <w:tcW w:w="702" w:type="pct"/>
            <w:vAlign w:val="center"/>
            <w:hideMark/>
          </w:tcPr>
          <w:p w14:paraId="0070AB2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2017</w:t>
            </w:r>
          </w:p>
        </w:tc>
        <w:tc>
          <w:tcPr>
            <w:tcW w:w="1875" w:type="pct"/>
            <w:vAlign w:val="center"/>
          </w:tcPr>
          <w:p w14:paraId="7D622DE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52 925 467,05</w:t>
            </w:r>
          </w:p>
        </w:tc>
        <w:tc>
          <w:tcPr>
            <w:tcW w:w="1877" w:type="pct"/>
            <w:vAlign w:val="center"/>
          </w:tcPr>
          <w:p w14:paraId="3A8744F1"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73 208 302,91</w:t>
            </w:r>
          </w:p>
        </w:tc>
      </w:tr>
      <w:tr w:rsidR="00B84739" w:rsidRPr="00AE676D" w14:paraId="00C64DA0" w14:textId="77777777" w:rsidTr="00A12443">
        <w:trPr>
          <w:trHeight w:val="397"/>
        </w:trPr>
        <w:tc>
          <w:tcPr>
            <w:tcW w:w="546" w:type="pct"/>
            <w:vAlign w:val="center"/>
          </w:tcPr>
          <w:p w14:paraId="4ED2632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w:t>
            </w:r>
          </w:p>
        </w:tc>
        <w:tc>
          <w:tcPr>
            <w:tcW w:w="702" w:type="pct"/>
            <w:vAlign w:val="center"/>
            <w:hideMark/>
          </w:tcPr>
          <w:p w14:paraId="7833623A"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2018</w:t>
            </w:r>
          </w:p>
        </w:tc>
        <w:tc>
          <w:tcPr>
            <w:tcW w:w="1875" w:type="pct"/>
            <w:vAlign w:val="center"/>
          </w:tcPr>
          <w:p w14:paraId="664C43B4"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54 248 603,73</w:t>
            </w:r>
          </w:p>
        </w:tc>
        <w:tc>
          <w:tcPr>
            <w:tcW w:w="1877" w:type="pct"/>
            <w:vAlign w:val="center"/>
          </w:tcPr>
          <w:p w14:paraId="16CE3B51"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78 885 054,95</w:t>
            </w:r>
          </w:p>
        </w:tc>
      </w:tr>
      <w:tr w:rsidR="00B84739" w:rsidRPr="00AE676D" w14:paraId="637C847E" w14:textId="77777777" w:rsidTr="00A12443">
        <w:trPr>
          <w:trHeight w:val="397"/>
        </w:trPr>
        <w:tc>
          <w:tcPr>
            <w:tcW w:w="546" w:type="pct"/>
            <w:vAlign w:val="center"/>
          </w:tcPr>
          <w:p w14:paraId="529C9345"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3</w:t>
            </w:r>
          </w:p>
        </w:tc>
        <w:tc>
          <w:tcPr>
            <w:tcW w:w="702" w:type="pct"/>
            <w:vAlign w:val="center"/>
            <w:hideMark/>
          </w:tcPr>
          <w:p w14:paraId="5BCA94F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2019</w:t>
            </w:r>
          </w:p>
        </w:tc>
        <w:tc>
          <w:tcPr>
            <w:tcW w:w="1875" w:type="pct"/>
            <w:vAlign w:val="center"/>
          </w:tcPr>
          <w:p w14:paraId="05C26177"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55 604 818,82</w:t>
            </w:r>
          </w:p>
        </w:tc>
        <w:tc>
          <w:tcPr>
            <w:tcW w:w="1877" w:type="pct"/>
            <w:vAlign w:val="center"/>
          </w:tcPr>
          <w:p w14:paraId="0D21C48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87 384 754,06</w:t>
            </w:r>
          </w:p>
        </w:tc>
      </w:tr>
      <w:tr w:rsidR="00B84739" w:rsidRPr="00AE676D" w14:paraId="267F6474" w14:textId="77777777" w:rsidTr="00A12443">
        <w:trPr>
          <w:trHeight w:val="397"/>
        </w:trPr>
        <w:tc>
          <w:tcPr>
            <w:tcW w:w="546" w:type="pct"/>
            <w:vAlign w:val="center"/>
          </w:tcPr>
          <w:p w14:paraId="3AF3CABD"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4</w:t>
            </w:r>
          </w:p>
        </w:tc>
        <w:tc>
          <w:tcPr>
            <w:tcW w:w="702" w:type="pct"/>
            <w:vAlign w:val="center"/>
            <w:hideMark/>
          </w:tcPr>
          <w:p w14:paraId="35B57CE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2020</w:t>
            </w:r>
          </w:p>
        </w:tc>
        <w:tc>
          <w:tcPr>
            <w:tcW w:w="1875" w:type="pct"/>
            <w:vAlign w:val="center"/>
          </w:tcPr>
          <w:p w14:paraId="0E851491"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56 994 939,29</w:t>
            </w:r>
          </w:p>
        </w:tc>
        <w:tc>
          <w:tcPr>
            <w:tcW w:w="1877" w:type="pct"/>
            <w:vAlign w:val="center"/>
          </w:tcPr>
          <w:p w14:paraId="2272BB1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91 627 938,35</w:t>
            </w:r>
          </w:p>
        </w:tc>
      </w:tr>
      <w:tr w:rsidR="00B84739" w:rsidRPr="00AE676D" w14:paraId="14D657AF" w14:textId="77777777" w:rsidTr="00A12443">
        <w:trPr>
          <w:trHeight w:val="397"/>
        </w:trPr>
        <w:tc>
          <w:tcPr>
            <w:tcW w:w="546" w:type="pct"/>
            <w:vAlign w:val="center"/>
          </w:tcPr>
          <w:p w14:paraId="003D717D"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5</w:t>
            </w:r>
          </w:p>
        </w:tc>
        <w:tc>
          <w:tcPr>
            <w:tcW w:w="702" w:type="pct"/>
            <w:vAlign w:val="center"/>
            <w:hideMark/>
          </w:tcPr>
          <w:p w14:paraId="5037767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2021</w:t>
            </w:r>
          </w:p>
        </w:tc>
        <w:tc>
          <w:tcPr>
            <w:tcW w:w="1875" w:type="pct"/>
            <w:vAlign w:val="center"/>
          </w:tcPr>
          <w:p w14:paraId="7AC98E7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58 419 812,77</w:t>
            </w:r>
          </w:p>
        </w:tc>
        <w:tc>
          <w:tcPr>
            <w:tcW w:w="1877" w:type="pct"/>
            <w:vAlign w:val="center"/>
          </w:tcPr>
          <w:p w14:paraId="216AAF5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94 211 685,32</w:t>
            </w:r>
          </w:p>
        </w:tc>
      </w:tr>
      <w:tr w:rsidR="00B84739" w:rsidRPr="00AE676D" w14:paraId="6C7E5F31" w14:textId="77777777" w:rsidTr="00A12443">
        <w:trPr>
          <w:trHeight w:val="397"/>
        </w:trPr>
        <w:tc>
          <w:tcPr>
            <w:tcW w:w="546" w:type="pct"/>
            <w:vAlign w:val="center"/>
          </w:tcPr>
          <w:p w14:paraId="7DEE805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6</w:t>
            </w:r>
          </w:p>
        </w:tc>
        <w:tc>
          <w:tcPr>
            <w:tcW w:w="702" w:type="pct"/>
            <w:vAlign w:val="center"/>
            <w:hideMark/>
          </w:tcPr>
          <w:p w14:paraId="41BE19B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2022</w:t>
            </w:r>
          </w:p>
        </w:tc>
        <w:tc>
          <w:tcPr>
            <w:tcW w:w="1875" w:type="pct"/>
            <w:vAlign w:val="center"/>
          </w:tcPr>
          <w:p w14:paraId="34ED5D6B"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59 880 308,09</w:t>
            </w:r>
          </w:p>
        </w:tc>
        <w:tc>
          <w:tcPr>
            <w:tcW w:w="1877" w:type="pct"/>
            <w:vAlign w:val="center"/>
          </w:tcPr>
          <w:p w14:paraId="1125A6D8"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112 111 055,54</w:t>
            </w:r>
          </w:p>
        </w:tc>
      </w:tr>
      <w:tr w:rsidR="00B84739" w:rsidRPr="00AE676D" w14:paraId="714DE30D" w14:textId="77777777" w:rsidTr="00A12443">
        <w:trPr>
          <w:trHeight w:val="397"/>
        </w:trPr>
        <w:tc>
          <w:tcPr>
            <w:tcW w:w="546" w:type="pct"/>
            <w:vAlign w:val="center"/>
          </w:tcPr>
          <w:p w14:paraId="4716D9E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7</w:t>
            </w:r>
          </w:p>
        </w:tc>
        <w:tc>
          <w:tcPr>
            <w:tcW w:w="702" w:type="pct"/>
            <w:vAlign w:val="center"/>
          </w:tcPr>
          <w:p w14:paraId="52B168F9"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2023</w:t>
            </w:r>
          </w:p>
        </w:tc>
        <w:tc>
          <w:tcPr>
            <w:tcW w:w="1875" w:type="pct"/>
            <w:vAlign w:val="center"/>
          </w:tcPr>
          <w:p w14:paraId="7B15094C"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61 377 315,79</w:t>
            </w:r>
          </w:p>
        </w:tc>
        <w:tc>
          <w:tcPr>
            <w:tcW w:w="1877" w:type="pct"/>
            <w:vAlign w:val="center"/>
          </w:tcPr>
          <w:p w14:paraId="7112979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125 472 983,72</w:t>
            </w:r>
          </w:p>
        </w:tc>
      </w:tr>
      <w:tr w:rsidR="00B84739" w:rsidRPr="00AE676D" w14:paraId="118D4B97" w14:textId="77777777" w:rsidTr="00A12443">
        <w:trPr>
          <w:trHeight w:val="397"/>
        </w:trPr>
        <w:tc>
          <w:tcPr>
            <w:tcW w:w="546" w:type="pct"/>
            <w:vAlign w:val="center"/>
          </w:tcPr>
          <w:p w14:paraId="540C654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8</w:t>
            </w:r>
          </w:p>
        </w:tc>
        <w:tc>
          <w:tcPr>
            <w:tcW w:w="702" w:type="pct"/>
            <w:vAlign w:val="center"/>
          </w:tcPr>
          <w:p w14:paraId="7A9642D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2024</w:t>
            </w:r>
          </w:p>
        </w:tc>
        <w:tc>
          <w:tcPr>
            <w:tcW w:w="1875" w:type="pct"/>
            <w:vAlign w:val="center"/>
          </w:tcPr>
          <w:p w14:paraId="718FEB9A"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62 911 748,69</w:t>
            </w:r>
          </w:p>
        </w:tc>
        <w:tc>
          <w:tcPr>
            <w:tcW w:w="1877" w:type="pct"/>
            <w:vAlign w:val="center"/>
          </w:tcPr>
          <w:p w14:paraId="394E728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159 427 595,21</w:t>
            </w:r>
          </w:p>
        </w:tc>
      </w:tr>
      <w:tr w:rsidR="00B84739" w:rsidRPr="00AE676D" w14:paraId="7ACFD284" w14:textId="77777777" w:rsidTr="00A12443">
        <w:trPr>
          <w:trHeight w:val="397"/>
        </w:trPr>
        <w:tc>
          <w:tcPr>
            <w:tcW w:w="546" w:type="pct"/>
            <w:vAlign w:val="center"/>
          </w:tcPr>
          <w:p w14:paraId="7499947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9</w:t>
            </w:r>
          </w:p>
        </w:tc>
        <w:tc>
          <w:tcPr>
            <w:tcW w:w="702" w:type="pct"/>
            <w:vAlign w:val="center"/>
          </w:tcPr>
          <w:p w14:paraId="42E1139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2025</w:t>
            </w:r>
          </w:p>
        </w:tc>
        <w:tc>
          <w:tcPr>
            <w:tcW w:w="1875" w:type="pct"/>
            <w:vAlign w:val="center"/>
          </w:tcPr>
          <w:p w14:paraId="4FBA300C"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64 484 542,41</w:t>
            </w:r>
          </w:p>
        </w:tc>
        <w:tc>
          <w:tcPr>
            <w:tcW w:w="1877" w:type="pct"/>
            <w:vAlign w:val="center"/>
          </w:tcPr>
          <w:p w14:paraId="34D2172C"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175 687 245,44</w:t>
            </w:r>
          </w:p>
        </w:tc>
      </w:tr>
    </w:tbl>
    <w:p w14:paraId="11CC0280" w14:textId="77777777" w:rsidR="00B84739" w:rsidRPr="00AE676D" w:rsidRDefault="00B84739" w:rsidP="00B84739">
      <w:pPr>
        <w:rPr>
          <w:rFonts w:ascii="Times New Roman" w:hAnsi="Times New Roman" w:cs="Times New Roman"/>
        </w:rPr>
      </w:pPr>
    </w:p>
    <w:p w14:paraId="38FA3E38" w14:textId="1F85C31D" w:rsidR="00B84739" w:rsidRPr="00AE676D" w:rsidRDefault="00B84739" w:rsidP="00B8473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Wydatki na edukację charakteryzują się najwyższą dynamiką wzrostu. Prognoza wzrosła o 21,8% (52,9 mln zł → 64,5 mln zł), natomiast wykonanie wzrosło z 73,2 mln zł do 175,7 mln zł, czyli o ponad 140%. W każdym roku wydatki znacząco przekraczały plan, osiągając poziom ponad 250% planu w 2024 r. oraz ponad 270% w 2025 r. </w:t>
      </w:r>
      <w:r w:rsidRPr="00AE676D">
        <w:rPr>
          <w:rFonts w:ascii="Times New Roman" w:hAnsi="Times New Roman" w:cs="Times New Roman"/>
          <w:sz w:val="24"/>
          <w:szCs w:val="24"/>
          <w:lang w:val="pl-PL"/>
        </w:rPr>
        <w:br/>
        <w:t>Edukacja stała się kluczowym obszarem wydatkowym gminy.</w:t>
      </w:r>
    </w:p>
    <w:p w14:paraId="61BA090E" w14:textId="77777777" w:rsidR="00B84739" w:rsidRPr="00AE676D" w:rsidRDefault="00B84739" w:rsidP="00B84739">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1213"/>
        <w:gridCol w:w="3236"/>
        <w:gridCol w:w="3236"/>
      </w:tblGrid>
      <w:tr w:rsidR="00B84739" w:rsidRPr="00AE676D" w14:paraId="25933354" w14:textId="77777777" w:rsidTr="00A12443">
        <w:tc>
          <w:tcPr>
            <w:tcW w:w="547" w:type="pct"/>
            <w:shd w:val="clear" w:color="auto" w:fill="DBE5F1" w:themeFill="accent1" w:themeFillTint="33"/>
            <w:vAlign w:val="center"/>
            <w:hideMark/>
          </w:tcPr>
          <w:p w14:paraId="5A88956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Lp</w:t>
            </w:r>
            <w:proofErr w:type="spellEnd"/>
            <w:r w:rsidRPr="00AE676D">
              <w:rPr>
                <w:rFonts w:ascii="Times New Roman" w:eastAsia="Calibri" w:hAnsi="Times New Roman" w:cs="Times New Roman"/>
                <w:b/>
              </w:rPr>
              <w:t>.</w:t>
            </w:r>
          </w:p>
        </w:tc>
        <w:tc>
          <w:tcPr>
            <w:tcW w:w="703" w:type="pct"/>
            <w:shd w:val="clear" w:color="auto" w:fill="DBE5F1" w:themeFill="accent1" w:themeFillTint="33"/>
            <w:vAlign w:val="center"/>
          </w:tcPr>
          <w:p w14:paraId="44D7A2DF"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rok</w:t>
            </w:r>
            <w:proofErr w:type="spellEnd"/>
          </w:p>
        </w:tc>
        <w:tc>
          <w:tcPr>
            <w:tcW w:w="1875" w:type="pct"/>
            <w:shd w:val="clear" w:color="auto" w:fill="DBE5F1" w:themeFill="accent1" w:themeFillTint="33"/>
          </w:tcPr>
          <w:p w14:paraId="1F902FC9" w14:textId="77777777" w:rsidR="00B84739" w:rsidRPr="00AE676D" w:rsidRDefault="00B84739" w:rsidP="00B84739">
            <w:pPr>
              <w:spacing w:after="0"/>
              <w:jc w:val="center"/>
              <w:rPr>
                <w:rFonts w:ascii="Times New Roman" w:hAnsi="Times New Roman" w:cs="Times New Roman"/>
                <w:b/>
                <w:lang w:val="pl-PL"/>
              </w:rPr>
            </w:pPr>
            <w:r w:rsidRPr="00AE676D">
              <w:rPr>
                <w:rFonts w:ascii="Times New Roman" w:hAnsi="Times New Roman" w:cs="Times New Roman"/>
                <w:b/>
                <w:lang w:val="pl-PL"/>
              </w:rPr>
              <w:t xml:space="preserve">Prognoza wydatków finansowych w zakresie wsparcia organizacji pozarządowych </w:t>
            </w:r>
          </w:p>
        </w:tc>
        <w:tc>
          <w:tcPr>
            <w:tcW w:w="1875" w:type="pct"/>
            <w:shd w:val="clear" w:color="auto" w:fill="DBE5F1" w:themeFill="accent1" w:themeFillTint="33"/>
          </w:tcPr>
          <w:p w14:paraId="798605A3" w14:textId="77777777" w:rsidR="00B84739" w:rsidRPr="00AE676D" w:rsidRDefault="00B84739" w:rsidP="00B84739">
            <w:pPr>
              <w:spacing w:after="0"/>
              <w:jc w:val="center"/>
              <w:rPr>
                <w:rFonts w:ascii="Times New Roman" w:hAnsi="Times New Roman" w:cs="Times New Roman"/>
                <w:b/>
              </w:rPr>
            </w:pPr>
            <w:proofErr w:type="spellStart"/>
            <w:r w:rsidRPr="00AE676D">
              <w:rPr>
                <w:rFonts w:ascii="Times New Roman" w:hAnsi="Times New Roman" w:cs="Times New Roman"/>
                <w:b/>
              </w:rPr>
              <w:t>wykonanie</w:t>
            </w:r>
            <w:proofErr w:type="spellEnd"/>
          </w:p>
        </w:tc>
      </w:tr>
      <w:tr w:rsidR="00B84739" w:rsidRPr="00AE676D" w14:paraId="0BC25B27" w14:textId="77777777" w:rsidTr="00A12443">
        <w:trPr>
          <w:trHeight w:val="397"/>
        </w:trPr>
        <w:tc>
          <w:tcPr>
            <w:tcW w:w="547" w:type="pct"/>
            <w:vAlign w:val="center"/>
          </w:tcPr>
          <w:p w14:paraId="1B24F3C3"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1</w:t>
            </w:r>
          </w:p>
        </w:tc>
        <w:tc>
          <w:tcPr>
            <w:tcW w:w="703" w:type="pct"/>
            <w:vAlign w:val="center"/>
            <w:hideMark/>
          </w:tcPr>
          <w:p w14:paraId="73A835EF"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2017</w:t>
            </w:r>
          </w:p>
        </w:tc>
        <w:tc>
          <w:tcPr>
            <w:tcW w:w="1875" w:type="pct"/>
            <w:vAlign w:val="center"/>
          </w:tcPr>
          <w:p w14:paraId="172A179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1 004 500,00</w:t>
            </w:r>
          </w:p>
        </w:tc>
        <w:tc>
          <w:tcPr>
            <w:tcW w:w="1875" w:type="pct"/>
          </w:tcPr>
          <w:p w14:paraId="44D71EB8"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1 180 100,00</w:t>
            </w:r>
          </w:p>
        </w:tc>
      </w:tr>
      <w:tr w:rsidR="00B84739" w:rsidRPr="00AE676D" w14:paraId="0C108D73" w14:textId="77777777" w:rsidTr="00A12443">
        <w:trPr>
          <w:trHeight w:val="397"/>
        </w:trPr>
        <w:tc>
          <w:tcPr>
            <w:tcW w:w="547" w:type="pct"/>
            <w:vAlign w:val="center"/>
          </w:tcPr>
          <w:p w14:paraId="3A2FA6A2"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w:t>
            </w:r>
          </w:p>
        </w:tc>
        <w:tc>
          <w:tcPr>
            <w:tcW w:w="703" w:type="pct"/>
            <w:vAlign w:val="center"/>
            <w:hideMark/>
          </w:tcPr>
          <w:p w14:paraId="511868E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2018</w:t>
            </w:r>
          </w:p>
        </w:tc>
        <w:tc>
          <w:tcPr>
            <w:tcW w:w="1875" w:type="pct"/>
            <w:vAlign w:val="center"/>
          </w:tcPr>
          <w:p w14:paraId="307DF7EF"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1 029 612,50</w:t>
            </w:r>
          </w:p>
        </w:tc>
        <w:tc>
          <w:tcPr>
            <w:tcW w:w="1875" w:type="pct"/>
            <w:vAlign w:val="center"/>
          </w:tcPr>
          <w:p w14:paraId="6B9D494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1 281 653,25</w:t>
            </w:r>
          </w:p>
        </w:tc>
      </w:tr>
      <w:tr w:rsidR="00B84739" w:rsidRPr="00AE676D" w14:paraId="05934676" w14:textId="77777777" w:rsidTr="00A12443">
        <w:trPr>
          <w:trHeight w:val="397"/>
        </w:trPr>
        <w:tc>
          <w:tcPr>
            <w:tcW w:w="547" w:type="pct"/>
            <w:vAlign w:val="center"/>
          </w:tcPr>
          <w:p w14:paraId="720F1CD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3</w:t>
            </w:r>
          </w:p>
        </w:tc>
        <w:tc>
          <w:tcPr>
            <w:tcW w:w="703" w:type="pct"/>
            <w:vAlign w:val="center"/>
            <w:hideMark/>
          </w:tcPr>
          <w:p w14:paraId="48D32AF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2019</w:t>
            </w:r>
          </w:p>
        </w:tc>
        <w:tc>
          <w:tcPr>
            <w:tcW w:w="1875" w:type="pct"/>
            <w:vAlign w:val="center"/>
          </w:tcPr>
          <w:p w14:paraId="682345A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1 055 352,81</w:t>
            </w:r>
          </w:p>
        </w:tc>
        <w:tc>
          <w:tcPr>
            <w:tcW w:w="1875" w:type="pct"/>
            <w:vAlign w:val="center"/>
          </w:tcPr>
          <w:p w14:paraId="2C34EDCB"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965 854,99</w:t>
            </w:r>
          </w:p>
        </w:tc>
      </w:tr>
      <w:tr w:rsidR="00B84739" w:rsidRPr="00AE676D" w14:paraId="7DDAF009" w14:textId="77777777" w:rsidTr="00A12443">
        <w:trPr>
          <w:trHeight w:val="397"/>
        </w:trPr>
        <w:tc>
          <w:tcPr>
            <w:tcW w:w="547" w:type="pct"/>
            <w:vAlign w:val="center"/>
          </w:tcPr>
          <w:p w14:paraId="7E02DBC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4</w:t>
            </w:r>
          </w:p>
        </w:tc>
        <w:tc>
          <w:tcPr>
            <w:tcW w:w="703" w:type="pct"/>
            <w:vAlign w:val="center"/>
            <w:hideMark/>
          </w:tcPr>
          <w:p w14:paraId="4EB75DDA"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2020</w:t>
            </w:r>
          </w:p>
        </w:tc>
        <w:tc>
          <w:tcPr>
            <w:tcW w:w="1875" w:type="pct"/>
            <w:vAlign w:val="center"/>
          </w:tcPr>
          <w:p w14:paraId="6B986350"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1081736,63</w:t>
            </w:r>
          </w:p>
        </w:tc>
        <w:tc>
          <w:tcPr>
            <w:tcW w:w="1875" w:type="pct"/>
            <w:vAlign w:val="center"/>
          </w:tcPr>
          <w:p w14:paraId="5026DC36"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1 161 777,35</w:t>
            </w:r>
          </w:p>
        </w:tc>
      </w:tr>
      <w:tr w:rsidR="00B84739" w:rsidRPr="00AE676D" w14:paraId="7FCC5798" w14:textId="77777777" w:rsidTr="00A12443">
        <w:trPr>
          <w:trHeight w:val="397"/>
        </w:trPr>
        <w:tc>
          <w:tcPr>
            <w:tcW w:w="547" w:type="pct"/>
            <w:vAlign w:val="center"/>
          </w:tcPr>
          <w:p w14:paraId="5337831A"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5</w:t>
            </w:r>
          </w:p>
        </w:tc>
        <w:tc>
          <w:tcPr>
            <w:tcW w:w="703" w:type="pct"/>
            <w:vAlign w:val="center"/>
            <w:hideMark/>
          </w:tcPr>
          <w:p w14:paraId="13AD63C6"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2021</w:t>
            </w:r>
          </w:p>
        </w:tc>
        <w:tc>
          <w:tcPr>
            <w:tcW w:w="1875" w:type="pct"/>
            <w:vAlign w:val="center"/>
          </w:tcPr>
          <w:p w14:paraId="7DD968E9"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1 108 780,05</w:t>
            </w:r>
          </w:p>
        </w:tc>
        <w:tc>
          <w:tcPr>
            <w:tcW w:w="1875" w:type="pct"/>
          </w:tcPr>
          <w:p w14:paraId="189AA58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1 599 866,09</w:t>
            </w:r>
          </w:p>
        </w:tc>
      </w:tr>
      <w:tr w:rsidR="00B84739" w:rsidRPr="00AE676D" w14:paraId="4EF476ED" w14:textId="77777777" w:rsidTr="00A12443">
        <w:trPr>
          <w:trHeight w:val="397"/>
        </w:trPr>
        <w:tc>
          <w:tcPr>
            <w:tcW w:w="547" w:type="pct"/>
            <w:vAlign w:val="center"/>
          </w:tcPr>
          <w:p w14:paraId="5D496D95"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6</w:t>
            </w:r>
          </w:p>
        </w:tc>
        <w:tc>
          <w:tcPr>
            <w:tcW w:w="703" w:type="pct"/>
            <w:vAlign w:val="center"/>
            <w:hideMark/>
          </w:tcPr>
          <w:p w14:paraId="64FDE7A2"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2022</w:t>
            </w:r>
          </w:p>
        </w:tc>
        <w:tc>
          <w:tcPr>
            <w:tcW w:w="1875" w:type="pct"/>
            <w:vAlign w:val="center"/>
          </w:tcPr>
          <w:p w14:paraId="7BAC3160"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1 136 499,55</w:t>
            </w:r>
          </w:p>
        </w:tc>
        <w:tc>
          <w:tcPr>
            <w:tcW w:w="1875" w:type="pct"/>
          </w:tcPr>
          <w:p w14:paraId="17EF35E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1 848 294,86</w:t>
            </w:r>
          </w:p>
        </w:tc>
      </w:tr>
      <w:tr w:rsidR="00B84739" w:rsidRPr="00AE676D" w14:paraId="0C5BC928" w14:textId="77777777" w:rsidTr="00A12443">
        <w:trPr>
          <w:trHeight w:val="397"/>
        </w:trPr>
        <w:tc>
          <w:tcPr>
            <w:tcW w:w="547" w:type="pct"/>
            <w:vAlign w:val="center"/>
          </w:tcPr>
          <w:p w14:paraId="138333EC"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7</w:t>
            </w:r>
          </w:p>
        </w:tc>
        <w:tc>
          <w:tcPr>
            <w:tcW w:w="703" w:type="pct"/>
            <w:vAlign w:val="center"/>
          </w:tcPr>
          <w:p w14:paraId="2B6BA5B3"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2023</w:t>
            </w:r>
          </w:p>
        </w:tc>
        <w:tc>
          <w:tcPr>
            <w:tcW w:w="1875" w:type="pct"/>
            <w:vAlign w:val="center"/>
          </w:tcPr>
          <w:p w14:paraId="5BC08A0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1 164 912,04</w:t>
            </w:r>
          </w:p>
        </w:tc>
        <w:tc>
          <w:tcPr>
            <w:tcW w:w="1875" w:type="pct"/>
          </w:tcPr>
          <w:p w14:paraId="047B6198"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2 300 268,53</w:t>
            </w:r>
          </w:p>
        </w:tc>
      </w:tr>
      <w:tr w:rsidR="00B84739" w:rsidRPr="00AE676D" w14:paraId="1B3AA1FF" w14:textId="77777777" w:rsidTr="00A12443">
        <w:trPr>
          <w:trHeight w:val="397"/>
        </w:trPr>
        <w:tc>
          <w:tcPr>
            <w:tcW w:w="547" w:type="pct"/>
            <w:vAlign w:val="center"/>
          </w:tcPr>
          <w:p w14:paraId="3840BB3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lastRenderedPageBreak/>
              <w:t>8</w:t>
            </w:r>
          </w:p>
        </w:tc>
        <w:tc>
          <w:tcPr>
            <w:tcW w:w="703" w:type="pct"/>
            <w:vAlign w:val="center"/>
          </w:tcPr>
          <w:p w14:paraId="265A9228"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2024</w:t>
            </w:r>
          </w:p>
        </w:tc>
        <w:tc>
          <w:tcPr>
            <w:tcW w:w="1875" w:type="pct"/>
            <w:vAlign w:val="center"/>
          </w:tcPr>
          <w:p w14:paraId="7BA5E151"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1 194 034,84</w:t>
            </w:r>
          </w:p>
        </w:tc>
        <w:tc>
          <w:tcPr>
            <w:tcW w:w="1875" w:type="pct"/>
          </w:tcPr>
          <w:p w14:paraId="25C1E9FF"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2 670 465,77</w:t>
            </w:r>
          </w:p>
        </w:tc>
      </w:tr>
      <w:tr w:rsidR="00B84739" w:rsidRPr="00AE676D" w14:paraId="7B0B9B46" w14:textId="77777777" w:rsidTr="00A12443">
        <w:trPr>
          <w:trHeight w:val="397"/>
        </w:trPr>
        <w:tc>
          <w:tcPr>
            <w:tcW w:w="547" w:type="pct"/>
            <w:vAlign w:val="center"/>
          </w:tcPr>
          <w:p w14:paraId="33657C9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9</w:t>
            </w:r>
          </w:p>
        </w:tc>
        <w:tc>
          <w:tcPr>
            <w:tcW w:w="703" w:type="pct"/>
            <w:vAlign w:val="center"/>
          </w:tcPr>
          <w:p w14:paraId="576A901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2025</w:t>
            </w:r>
          </w:p>
        </w:tc>
        <w:tc>
          <w:tcPr>
            <w:tcW w:w="1875" w:type="pct"/>
            <w:vAlign w:val="center"/>
          </w:tcPr>
          <w:p w14:paraId="2E26A244"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1 223 885,71</w:t>
            </w:r>
          </w:p>
        </w:tc>
        <w:tc>
          <w:tcPr>
            <w:tcW w:w="1875" w:type="pct"/>
          </w:tcPr>
          <w:p w14:paraId="1B2BD15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3 591 939,03</w:t>
            </w:r>
          </w:p>
        </w:tc>
      </w:tr>
    </w:tbl>
    <w:p w14:paraId="0750B901" w14:textId="77777777" w:rsidR="00B84739" w:rsidRPr="00AE676D" w:rsidRDefault="00B84739" w:rsidP="00B84739">
      <w:pPr>
        <w:rPr>
          <w:rFonts w:ascii="Times New Roman" w:hAnsi="Times New Roman" w:cs="Times New Roman"/>
        </w:rPr>
      </w:pPr>
    </w:p>
    <w:p w14:paraId="330114D7" w14:textId="77777777" w:rsidR="00B84739" w:rsidRPr="00AE676D" w:rsidRDefault="00B84739" w:rsidP="00B8473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wsparcia organizacji pozarządowych obserwuje się systematyczny wzrost znaczenia tego sektora. Prognoza wzrosła o ok. 21,8%, natomiast wykonanie zwiększyło się ponad trzykrotnie (z 1,18 mln zł do 3,59 mln zł). W 2025 r. wydatki stanowiły blisko 293% planu. Wskazuje to na rosnącą rolę NGO w realizacji zadań publicznych oraz rozwój modelu usług społecznych realizowanych we współpracy z sektorem pozarządowym.</w:t>
      </w:r>
    </w:p>
    <w:p w14:paraId="577EF63E" w14:textId="77777777" w:rsidR="00B84739" w:rsidRPr="00AE676D" w:rsidRDefault="00B84739" w:rsidP="00B84739">
      <w:pPr>
        <w:rPr>
          <w:rFonts w:ascii="Times New Roman" w:hAnsi="Times New Roman" w:cs="Times New Roman"/>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213"/>
        <w:gridCol w:w="3240"/>
        <w:gridCol w:w="3235"/>
      </w:tblGrid>
      <w:tr w:rsidR="00B84739" w:rsidRPr="00AE676D" w14:paraId="1F84BCDD" w14:textId="77777777" w:rsidTr="00A12443">
        <w:tc>
          <w:tcPr>
            <w:tcW w:w="546" w:type="pct"/>
            <w:shd w:val="clear" w:color="auto" w:fill="DBE5F1" w:themeFill="accent1" w:themeFillTint="33"/>
            <w:vAlign w:val="center"/>
            <w:hideMark/>
          </w:tcPr>
          <w:p w14:paraId="3ED6167B"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Lp</w:t>
            </w:r>
            <w:proofErr w:type="spellEnd"/>
            <w:r w:rsidRPr="00AE676D">
              <w:rPr>
                <w:rFonts w:ascii="Times New Roman" w:eastAsia="Calibri" w:hAnsi="Times New Roman" w:cs="Times New Roman"/>
                <w:b/>
              </w:rPr>
              <w:t>.</w:t>
            </w:r>
          </w:p>
        </w:tc>
        <w:tc>
          <w:tcPr>
            <w:tcW w:w="703" w:type="pct"/>
            <w:shd w:val="clear" w:color="auto" w:fill="DBE5F1" w:themeFill="accent1" w:themeFillTint="33"/>
            <w:vAlign w:val="center"/>
          </w:tcPr>
          <w:p w14:paraId="36295296" w14:textId="77777777" w:rsidR="00B84739" w:rsidRPr="00AE676D" w:rsidRDefault="00B84739" w:rsidP="00B84739">
            <w:pPr>
              <w:autoSpaceDE w:val="0"/>
              <w:autoSpaceDN w:val="0"/>
              <w:adjustRightInd w:val="0"/>
              <w:spacing w:after="0"/>
              <w:jc w:val="center"/>
              <w:rPr>
                <w:rFonts w:ascii="Times New Roman" w:eastAsia="Calibri" w:hAnsi="Times New Roman" w:cs="Times New Roman"/>
                <w:b/>
              </w:rPr>
            </w:pPr>
            <w:proofErr w:type="spellStart"/>
            <w:r w:rsidRPr="00AE676D">
              <w:rPr>
                <w:rFonts w:ascii="Times New Roman" w:eastAsia="Calibri" w:hAnsi="Times New Roman" w:cs="Times New Roman"/>
                <w:b/>
              </w:rPr>
              <w:t>rok</w:t>
            </w:r>
            <w:proofErr w:type="spellEnd"/>
          </w:p>
        </w:tc>
        <w:tc>
          <w:tcPr>
            <w:tcW w:w="1877" w:type="pct"/>
            <w:shd w:val="clear" w:color="auto" w:fill="DBE5F1" w:themeFill="accent1" w:themeFillTint="33"/>
            <w:vAlign w:val="center"/>
          </w:tcPr>
          <w:p w14:paraId="6A521F87" w14:textId="77777777" w:rsidR="00B84739" w:rsidRPr="00AE676D" w:rsidRDefault="00B84739" w:rsidP="00B84739">
            <w:pPr>
              <w:spacing w:after="0"/>
              <w:jc w:val="center"/>
              <w:rPr>
                <w:rFonts w:ascii="Times New Roman" w:hAnsi="Times New Roman" w:cs="Times New Roman"/>
                <w:b/>
                <w:lang w:val="pl-PL"/>
              </w:rPr>
            </w:pPr>
            <w:r w:rsidRPr="00AE676D">
              <w:rPr>
                <w:rFonts w:ascii="Times New Roman" w:hAnsi="Times New Roman" w:cs="Times New Roman"/>
                <w:b/>
                <w:lang w:val="pl-PL"/>
              </w:rPr>
              <w:t>Prognoza wydatków finansowych w zakresie polityki kulturalnej</w:t>
            </w:r>
          </w:p>
        </w:tc>
        <w:tc>
          <w:tcPr>
            <w:tcW w:w="1874" w:type="pct"/>
            <w:shd w:val="clear" w:color="auto" w:fill="DBE5F1" w:themeFill="accent1" w:themeFillTint="33"/>
          </w:tcPr>
          <w:p w14:paraId="6B90727B" w14:textId="77777777" w:rsidR="00B84739" w:rsidRPr="00AE676D" w:rsidRDefault="00B84739" w:rsidP="00B84739">
            <w:pPr>
              <w:spacing w:after="0"/>
              <w:jc w:val="center"/>
              <w:rPr>
                <w:rFonts w:ascii="Times New Roman" w:hAnsi="Times New Roman" w:cs="Times New Roman"/>
                <w:b/>
              </w:rPr>
            </w:pPr>
            <w:proofErr w:type="spellStart"/>
            <w:r w:rsidRPr="00AE676D">
              <w:rPr>
                <w:rFonts w:ascii="Times New Roman" w:hAnsi="Times New Roman" w:cs="Times New Roman"/>
                <w:b/>
              </w:rPr>
              <w:t>wykonanie</w:t>
            </w:r>
            <w:proofErr w:type="spellEnd"/>
          </w:p>
        </w:tc>
      </w:tr>
      <w:tr w:rsidR="00B84739" w:rsidRPr="00AE676D" w14:paraId="69248B84" w14:textId="77777777" w:rsidTr="00A12443">
        <w:trPr>
          <w:trHeight w:val="397"/>
        </w:trPr>
        <w:tc>
          <w:tcPr>
            <w:tcW w:w="546" w:type="pct"/>
            <w:vAlign w:val="center"/>
          </w:tcPr>
          <w:p w14:paraId="424E3E9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1</w:t>
            </w:r>
          </w:p>
        </w:tc>
        <w:tc>
          <w:tcPr>
            <w:tcW w:w="703" w:type="pct"/>
            <w:vAlign w:val="center"/>
            <w:hideMark/>
          </w:tcPr>
          <w:p w14:paraId="4EC39AD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2017</w:t>
            </w:r>
          </w:p>
        </w:tc>
        <w:tc>
          <w:tcPr>
            <w:tcW w:w="1877" w:type="pct"/>
            <w:vAlign w:val="center"/>
          </w:tcPr>
          <w:p w14:paraId="41190E17"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1 869 097,75</w:t>
            </w:r>
          </w:p>
        </w:tc>
        <w:tc>
          <w:tcPr>
            <w:tcW w:w="1874" w:type="pct"/>
            <w:vAlign w:val="center"/>
          </w:tcPr>
          <w:p w14:paraId="793E6138"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6 079 155,40</w:t>
            </w:r>
          </w:p>
        </w:tc>
      </w:tr>
      <w:tr w:rsidR="00B84739" w:rsidRPr="00AE676D" w14:paraId="5540547D" w14:textId="77777777" w:rsidTr="00A12443">
        <w:trPr>
          <w:trHeight w:val="397"/>
        </w:trPr>
        <w:tc>
          <w:tcPr>
            <w:tcW w:w="546" w:type="pct"/>
            <w:vAlign w:val="center"/>
          </w:tcPr>
          <w:p w14:paraId="3A092FA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w:t>
            </w:r>
          </w:p>
        </w:tc>
        <w:tc>
          <w:tcPr>
            <w:tcW w:w="703" w:type="pct"/>
            <w:vAlign w:val="center"/>
            <w:hideMark/>
          </w:tcPr>
          <w:p w14:paraId="0D7503D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2018</w:t>
            </w:r>
          </w:p>
        </w:tc>
        <w:tc>
          <w:tcPr>
            <w:tcW w:w="1877" w:type="pct"/>
            <w:vAlign w:val="center"/>
          </w:tcPr>
          <w:p w14:paraId="5D20119C"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1 915 825,19</w:t>
            </w:r>
          </w:p>
        </w:tc>
        <w:tc>
          <w:tcPr>
            <w:tcW w:w="1874" w:type="pct"/>
            <w:vAlign w:val="center"/>
          </w:tcPr>
          <w:p w14:paraId="32507FB7"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8 143 151,72</w:t>
            </w:r>
          </w:p>
        </w:tc>
      </w:tr>
      <w:tr w:rsidR="00B84739" w:rsidRPr="00AE676D" w14:paraId="600505ED" w14:textId="77777777" w:rsidTr="00A12443">
        <w:trPr>
          <w:trHeight w:val="397"/>
        </w:trPr>
        <w:tc>
          <w:tcPr>
            <w:tcW w:w="546" w:type="pct"/>
            <w:vAlign w:val="center"/>
          </w:tcPr>
          <w:p w14:paraId="1FF6246A"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3</w:t>
            </w:r>
          </w:p>
        </w:tc>
        <w:tc>
          <w:tcPr>
            <w:tcW w:w="703" w:type="pct"/>
            <w:vAlign w:val="center"/>
            <w:hideMark/>
          </w:tcPr>
          <w:p w14:paraId="40DFCAA7"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2019</w:t>
            </w:r>
          </w:p>
        </w:tc>
        <w:tc>
          <w:tcPr>
            <w:tcW w:w="1877" w:type="pct"/>
            <w:vAlign w:val="center"/>
          </w:tcPr>
          <w:p w14:paraId="646E41D5"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1 963 720,82</w:t>
            </w:r>
          </w:p>
        </w:tc>
        <w:tc>
          <w:tcPr>
            <w:tcW w:w="1874" w:type="pct"/>
            <w:vAlign w:val="center"/>
          </w:tcPr>
          <w:p w14:paraId="74E0680F"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5 527 629,46</w:t>
            </w:r>
          </w:p>
        </w:tc>
      </w:tr>
      <w:tr w:rsidR="00B84739" w:rsidRPr="00AE676D" w14:paraId="0CF4B74E" w14:textId="77777777" w:rsidTr="00A12443">
        <w:trPr>
          <w:trHeight w:val="397"/>
        </w:trPr>
        <w:tc>
          <w:tcPr>
            <w:tcW w:w="546" w:type="pct"/>
            <w:vAlign w:val="center"/>
          </w:tcPr>
          <w:p w14:paraId="3BC1465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4</w:t>
            </w:r>
          </w:p>
        </w:tc>
        <w:tc>
          <w:tcPr>
            <w:tcW w:w="703" w:type="pct"/>
            <w:vAlign w:val="center"/>
            <w:hideMark/>
          </w:tcPr>
          <w:p w14:paraId="00B35684"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2020</w:t>
            </w:r>
          </w:p>
        </w:tc>
        <w:tc>
          <w:tcPr>
            <w:tcW w:w="1877" w:type="pct"/>
            <w:vAlign w:val="center"/>
          </w:tcPr>
          <w:p w14:paraId="7B0AA53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2 012 813,84</w:t>
            </w:r>
          </w:p>
        </w:tc>
        <w:tc>
          <w:tcPr>
            <w:tcW w:w="1874" w:type="pct"/>
            <w:vAlign w:val="center"/>
          </w:tcPr>
          <w:p w14:paraId="6270658D"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4 389 177,61</w:t>
            </w:r>
          </w:p>
        </w:tc>
      </w:tr>
      <w:tr w:rsidR="00B84739" w:rsidRPr="00AE676D" w14:paraId="790BF385" w14:textId="77777777" w:rsidTr="00A12443">
        <w:trPr>
          <w:trHeight w:val="397"/>
        </w:trPr>
        <w:tc>
          <w:tcPr>
            <w:tcW w:w="546" w:type="pct"/>
            <w:vAlign w:val="center"/>
          </w:tcPr>
          <w:p w14:paraId="2328E016"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5</w:t>
            </w:r>
          </w:p>
        </w:tc>
        <w:tc>
          <w:tcPr>
            <w:tcW w:w="703" w:type="pct"/>
            <w:vAlign w:val="center"/>
            <w:hideMark/>
          </w:tcPr>
          <w:p w14:paraId="72298108"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2021</w:t>
            </w:r>
          </w:p>
        </w:tc>
        <w:tc>
          <w:tcPr>
            <w:tcW w:w="1877" w:type="pct"/>
            <w:vAlign w:val="center"/>
          </w:tcPr>
          <w:p w14:paraId="3D481654"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2 063 134,19</w:t>
            </w:r>
          </w:p>
        </w:tc>
        <w:tc>
          <w:tcPr>
            <w:tcW w:w="1874" w:type="pct"/>
            <w:vAlign w:val="center"/>
          </w:tcPr>
          <w:p w14:paraId="118D6943"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6 348 388,14</w:t>
            </w:r>
          </w:p>
        </w:tc>
      </w:tr>
      <w:tr w:rsidR="00B84739" w:rsidRPr="00AE676D" w14:paraId="775D04D4" w14:textId="77777777" w:rsidTr="00A12443">
        <w:trPr>
          <w:trHeight w:val="397"/>
        </w:trPr>
        <w:tc>
          <w:tcPr>
            <w:tcW w:w="546" w:type="pct"/>
            <w:vAlign w:val="center"/>
          </w:tcPr>
          <w:p w14:paraId="5A8A40C2"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6</w:t>
            </w:r>
          </w:p>
        </w:tc>
        <w:tc>
          <w:tcPr>
            <w:tcW w:w="703" w:type="pct"/>
            <w:vAlign w:val="center"/>
            <w:hideMark/>
          </w:tcPr>
          <w:p w14:paraId="04E32DAB"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2022</w:t>
            </w:r>
          </w:p>
        </w:tc>
        <w:tc>
          <w:tcPr>
            <w:tcW w:w="1877" w:type="pct"/>
            <w:vAlign w:val="center"/>
          </w:tcPr>
          <w:p w14:paraId="1A5BAEC6"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2 114 712,55</w:t>
            </w:r>
          </w:p>
        </w:tc>
        <w:tc>
          <w:tcPr>
            <w:tcW w:w="1874" w:type="pct"/>
            <w:vAlign w:val="center"/>
          </w:tcPr>
          <w:p w14:paraId="4A4C9781"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7 328 627,76</w:t>
            </w:r>
          </w:p>
        </w:tc>
      </w:tr>
      <w:tr w:rsidR="00B84739" w:rsidRPr="00AE676D" w14:paraId="1F4B7402" w14:textId="77777777" w:rsidTr="00A12443">
        <w:trPr>
          <w:trHeight w:val="397"/>
        </w:trPr>
        <w:tc>
          <w:tcPr>
            <w:tcW w:w="546" w:type="pct"/>
            <w:vAlign w:val="center"/>
          </w:tcPr>
          <w:p w14:paraId="468F3878"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7</w:t>
            </w:r>
          </w:p>
        </w:tc>
        <w:tc>
          <w:tcPr>
            <w:tcW w:w="703" w:type="pct"/>
            <w:vAlign w:val="center"/>
          </w:tcPr>
          <w:p w14:paraId="7F762C61"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2023</w:t>
            </w:r>
          </w:p>
        </w:tc>
        <w:tc>
          <w:tcPr>
            <w:tcW w:w="1877" w:type="pct"/>
            <w:vAlign w:val="center"/>
          </w:tcPr>
          <w:p w14:paraId="73918ECE"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2 167 580,36</w:t>
            </w:r>
          </w:p>
        </w:tc>
        <w:tc>
          <w:tcPr>
            <w:tcW w:w="1874" w:type="pct"/>
            <w:vAlign w:val="center"/>
          </w:tcPr>
          <w:p w14:paraId="3220618F"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7 413 408,97</w:t>
            </w:r>
          </w:p>
        </w:tc>
      </w:tr>
      <w:tr w:rsidR="00B84739" w:rsidRPr="00AE676D" w14:paraId="7D9BB10B" w14:textId="77777777" w:rsidTr="00A12443">
        <w:trPr>
          <w:trHeight w:val="397"/>
        </w:trPr>
        <w:tc>
          <w:tcPr>
            <w:tcW w:w="546" w:type="pct"/>
            <w:vAlign w:val="center"/>
          </w:tcPr>
          <w:p w14:paraId="2CAE2806"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8</w:t>
            </w:r>
          </w:p>
        </w:tc>
        <w:tc>
          <w:tcPr>
            <w:tcW w:w="703" w:type="pct"/>
            <w:vAlign w:val="center"/>
          </w:tcPr>
          <w:p w14:paraId="304249F8"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2024</w:t>
            </w:r>
          </w:p>
        </w:tc>
        <w:tc>
          <w:tcPr>
            <w:tcW w:w="1877" w:type="pct"/>
            <w:vAlign w:val="center"/>
          </w:tcPr>
          <w:p w14:paraId="7A1C761F"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2 221 769,87</w:t>
            </w:r>
          </w:p>
        </w:tc>
        <w:tc>
          <w:tcPr>
            <w:tcW w:w="1874" w:type="pct"/>
            <w:vAlign w:val="center"/>
          </w:tcPr>
          <w:p w14:paraId="30EC8AF5"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11 129 114,53</w:t>
            </w:r>
          </w:p>
        </w:tc>
      </w:tr>
      <w:tr w:rsidR="00B84739" w:rsidRPr="00AE676D" w14:paraId="21A981A0" w14:textId="77777777" w:rsidTr="00A12443">
        <w:trPr>
          <w:trHeight w:val="397"/>
        </w:trPr>
        <w:tc>
          <w:tcPr>
            <w:tcW w:w="546" w:type="pct"/>
            <w:vAlign w:val="center"/>
          </w:tcPr>
          <w:p w14:paraId="58E3DD3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9</w:t>
            </w:r>
          </w:p>
        </w:tc>
        <w:tc>
          <w:tcPr>
            <w:tcW w:w="703" w:type="pct"/>
            <w:vAlign w:val="center"/>
          </w:tcPr>
          <w:p w14:paraId="38AB833E" w14:textId="77777777" w:rsidR="00B84739" w:rsidRPr="00AE676D" w:rsidRDefault="00B84739" w:rsidP="00B84739">
            <w:pPr>
              <w:autoSpaceDE w:val="0"/>
              <w:autoSpaceDN w:val="0"/>
              <w:adjustRightInd w:val="0"/>
              <w:spacing w:after="0"/>
              <w:jc w:val="center"/>
              <w:rPr>
                <w:rFonts w:ascii="Times New Roman" w:eastAsia="Calibri" w:hAnsi="Times New Roman" w:cs="Times New Roman"/>
              </w:rPr>
            </w:pPr>
            <w:r w:rsidRPr="00AE676D">
              <w:rPr>
                <w:rFonts w:ascii="Times New Roman" w:eastAsia="Calibri" w:hAnsi="Times New Roman" w:cs="Times New Roman"/>
              </w:rPr>
              <w:t>2025</w:t>
            </w:r>
          </w:p>
        </w:tc>
        <w:tc>
          <w:tcPr>
            <w:tcW w:w="1877" w:type="pct"/>
            <w:vAlign w:val="center"/>
          </w:tcPr>
          <w:p w14:paraId="26D6B4B2"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2 277 314,11</w:t>
            </w:r>
          </w:p>
        </w:tc>
        <w:tc>
          <w:tcPr>
            <w:tcW w:w="1874" w:type="pct"/>
            <w:vAlign w:val="center"/>
          </w:tcPr>
          <w:p w14:paraId="15DEDBF8" w14:textId="77777777" w:rsidR="00B84739" w:rsidRPr="00AE676D" w:rsidRDefault="00B84739" w:rsidP="00B84739">
            <w:pPr>
              <w:spacing w:after="0"/>
              <w:jc w:val="center"/>
              <w:rPr>
                <w:rFonts w:ascii="Times New Roman" w:hAnsi="Times New Roman" w:cs="Times New Roman"/>
              </w:rPr>
            </w:pPr>
            <w:r w:rsidRPr="00AE676D">
              <w:rPr>
                <w:rFonts w:ascii="Times New Roman" w:hAnsi="Times New Roman" w:cs="Times New Roman"/>
              </w:rPr>
              <w:t>12 333 559,5</w:t>
            </w:r>
          </w:p>
        </w:tc>
      </w:tr>
    </w:tbl>
    <w:p w14:paraId="7EDEAA5E" w14:textId="77777777" w:rsidR="00B84739" w:rsidRPr="00AE676D" w:rsidRDefault="00B84739" w:rsidP="00B84739"/>
    <w:p w14:paraId="31592538" w14:textId="77777777" w:rsidR="00B84739" w:rsidRPr="00AE676D" w:rsidRDefault="00B84739" w:rsidP="00B8473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Wydatki na kulturę wykazują dużą zmienność i jednocześnie wysoki poziom przekroczeń planów. Prognoza wzrosła o ok. 21,8%, natomiast wykonanie osiągnęło ponad 12 mln zł w 2025 r. W niektórych latach wydatki przekraczały plan nawet pięciokrotnie. Oznacza to, że finansowanie kultury ma charakter projektowy i zależy od realizacji konkretnych wydarzeń, inwestycji lub pozyskiwania środków zewnętrznych.</w:t>
      </w:r>
    </w:p>
    <w:p w14:paraId="2A1DD583" w14:textId="77777777" w:rsidR="00B84739" w:rsidRPr="00AE676D" w:rsidRDefault="00B84739" w:rsidP="00B84739">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wskazuje na wyraźne zróżnicowanie dynamiki wydatków między sektorami. Polityka społeczna uległa stabilizacji, natomiast edukacja i współpraca z NGO dynamicznie się rozwijają. Jednocześnie obserwuje się przejście w kierunku modelu usługowego – coraz większa część zadań realizowana jest przez podmioty zewnętrzne, w szczególności organizacje pozarządowe.</w:t>
      </w:r>
    </w:p>
    <w:p w14:paraId="76CBE520" w14:textId="35650B32" w:rsidR="00ED0BFD" w:rsidRPr="00AE676D" w:rsidRDefault="007D1353" w:rsidP="003E0819">
      <w:pPr>
        <w:pStyle w:val="Nagwek1"/>
        <w:rPr>
          <w:rFonts w:ascii="Times New Roman" w:hAnsi="Times New Roman" w:cs="Times New Roman"/>
          <w:color w:val="auto"/>
          <w:lang w:val="pl-PL"/>
        </w:rPr>
      </w:pPr>
      <w:bookmarkStart w:id="5" w:name="_Toc228464257"/>
      <w:r w:rsidRPr="00AE676D">
        <w:rPr>
          <w:rFonts w:ascii="Times New Roman" w:hAnsi="Times New Roman" w:cs="Times New Roman"/>
          <w:color w:val="auto"/>
          <w:lang w:val="pl-PL"/>
        </w:rPr>
        <w:lastRenderedPageBreak/>
        <w:t>6</w:t>
      </w:r>
      <w:r w:rsidR="00D6521C" w:rsidRPr="00AE676D">
        <w:rPr>
          <w:rFonts w:ascii="Times New Roman" w:hAnsi="Times New Roman" w:cs="Times New Roman"/>
          <w:color w:val="auto"/>
          <w:lang w:val="pl-PL"/>
        </w:rPr>
        <w:t>. OCENA REALIZACJI STRATEGII WEDŁUG KRYTERIÓW EWALUACYJNYCH</w:t>
      </w:r>
      <w:bookmarkEnd w:id="5"/>
    </w:p>
    <w:p w14:paraId="061FC37B" w14:textId="000E9CE3" w:rsidR="00453C7F" w:rsidRPr="00AE676D" w:rsidRDefault="00453C7F" w:rsidP="00453C7F">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prognozach zapisanych w Strategii  założono, iż wprowadzanie zmian społecznych na terenie Gminy Wołomin, poprzez realizację celów i zadań strategicznych, zaowocuje ograniczeniem skutków rozpoznanych problemów społecznych, intensyfikacją rozwoju społeczno-gospodarczego Gminy oraz poprawą jakości życia mieszkańców. Prognoz</w:t>
      </w:r>
      <w:r w:rsidR="00933143" w:rsidRPr="00AE676D">
        <w:rPr>
          <w:rFonts w:ascii="Times New Roman" w:hAnsi="Times New Roman" w:cs="Times New Roman"/>
          <w:sz w:val="24"/>
          <w:szCs w:val="24"/>
          <w:lang w:val="pl-PL"/>
        </w:rPr>
        <w:t>owano</w:t>
      </w:r>
      <w:r w:rsidRPr="00AE676D">
        <w:rPr>
          <w:rFonts w:ascii="Times New Roman" w:hAnsi="Times New Roman" w:cs="Times New Roman"/>
          <w:sz w:val="24"/>
          <w:szCs w:val="24"/>
          <w:lang w:val="pl-PL"/>
        </w:rPr>
        <w:t xml:space="preserve">, że realizowane działania zaktywizują i zachęcą mieszkańców do udziału w rozwiązywaniu problemów dotykających społeczność lokalną. </w:t>
      </w:r>
      <w:r w:rsidR="00933143" w:rsidRPr="00AE676D">
        <w:rPr>
          <w:rFonts w:ascii="Times New Roman" w:hAnsi="Times New Roman" w:cs="Times New Roman"/>
          <w:sz w:val="24"/>
          <w:szCs w:val="24"/>
          <w:lang w:val="pl-PL"/>
        </w:rPr>
        <w:t>Założono, iż w</w:t>
      </w:r>
      <w:r w:rsidRPr="00AE676D">
        <w:rPr>
          <w:rFonts w:ascii="Times New Roman" w:hAnsi="Times New Roman" w:cs="Times New Roman"/>
          <w:sz w:val="24"/>
          <w:szCs w:val="24"/>
          <w:lang w:val="pl-PL"/>
        </w:rPr>
        <w:t>drożenie strategii spowoduje:</w:t>
      </w:r>
    </w:p>
    <w:p w14:paraId="0B9B0766"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poprawę bezpieczeństwa socjalnego obywateli oraz poprawę warunków ich życia, </w:t>
      </w:r>
    </w:p>
    <w:p w14:paraId="557792FE"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rPr>
      </w:pPr>
      <w:r w:rsidRPr="00AE676D">
        <w:rPr>
          <w:rFonts w:ascii="Times New Roman" w:hAnsi="Times New Roman" w:cs="Times New Roman"/>
          <w:sz w:val="24"/>
          <w:szCs w:val="24"/>
          <w:lang w:val="pl-PL"/>
        </w:rPr>
        <w:t>ograniczenie problemu ubóstwa,</w:t>
      </w:r>
    </w:p>
    <w:p w14:paraId="674F0A4A"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zwiększenie liczby miejsc na lokalnym rynku pracy, </w:t>
      </w:r>
    </w:p>
    <w:p w14:paraId="5E4AA7ED"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wzmocnienie kompetencji i potencjału osób, które ubiegają się o zatrudnienie, </w:t>
      </w:r>
    </w:p>
    <w:p w14:paraId="71191047"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poprawę stanu zdrowia i sprawności fizycznej, w tym szczególnie osób starszych i  niepełnosprawnych, </w:t>
      </w:r>
    </w:p>
    <w:p w14:paraId="6992642F"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poprawę jakości życia osób starszych i niepełnosprawnych,</w:t>
      </w:r>
    </w:p>
    <w:p w14:paraId="301A4A99"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zapewnienie dostępu do usług pielęgnacyjnych i opiekuńczych w środowisku zamieszkania, bez konieczności kierowania mieszkańców do domów pomocy społecznej, </w:t>
      </w:r>
    </w:p>
    <w:p w14:paraId="7BAC9C28"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wzmocnienie pozycji rodziny w społeczności lokalnej, </w:t>
      </w:r>
    </w:p>
    <w:p w14:paraId="27EF9CCC"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zmniejszenie zjawiska przemocy w rodzinie,</w:t>
      </w:r>
    </w:p>
    <w:p w14:paraId="2E5F181A"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zmniejszenie rozmiaru problemu uzależnień w gminie,</w:t>
      </w:r>
    </w:p>
    <w:p w14:paraId="112C56B2" w14:textId="77777777" w:rsidR="00453C7F" w:rsidRPr="00AE676D" w:rsidRDefault="00453C7F" w:rsidP="00B95303">
      <w:pPr>
        <w:pStyle w:val="Akapitzlist"/>
        <w:numPr>
          <w:ilvl w:val="0"/>
          <w:numId w:val="1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stworzenie dogodnych warunków rozwoju dzieci i młodzieży.</w:t>
      </w:r>
    </w:p>
    <w:p w14:paraId="7AE08C65" w14:textId="1E3FAE8F" w:rsidR="00D6521C" w:rsidRPr="00AE676D" w:rsidRDefault="00D6521C" w:rsidP="00D6521C">
      <w:pPr>
        <w:spacing w:before="240" w:after="16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Trafność</w:t>
      </w:r>
    </w:p>
    <w:p w14:paraId="1377068A" w14:textId="7D02F71D"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Trafność Strategii Rozwiązywania Problemów Społecznych Gminy Wołomin na lata 2017–2025 należy ocenić wysoko. Cele strategiczne i operacyjne zostały sformułowane adekwatnie do problemów społecznych zdiagnozowanych na etapie opracowania dokumentu, przede wszystkim w zakresie ubóstwa, bezrobocia, bezradności opiekuńczo-wychowawczej, uzależnień, przemocy w rodzinie oraz wsparcia osób starszych i niepełnosprawnych.</w:t>
      </w:r>
    </w:p>
    <w:p w14:paraId="58429BBF"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Wysoką trafność przyjętych założeń potwierdza fakt, że problemy wskazane w diagnozie z 2015 roku rzeczywiście stanowiły najważniejsze obszary interwencji. W 2015 roku najczęstszymi powodami przyznawania pomocy społecznej były: ubóstwo (1 029 rodzin), długotrwała lub ciężka choroba (777 rodzin), bezrobocie (546 rodzin) oraz niepełnosprawność (504 rodziny). Oznacza to, że kierunki działań skoncentrowane na przeciwdziałaniu wykluczeniu społecznemu, wsparciu rodzin oraz rozwoju usług społecznych odpowiadały rzeczywistym potrzebom mieszkańców.</w:t>
      </w:r>
    </w:p>
    <w:p w14:paraId="0E5DD065"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analiza porównawcza pokazuje, że w toku realizacji Strategii zmieniła się struktura problemów społecznych. W 2025 roku dominujące znaczenie zyskały problemy zdrowotne i opiekuńcze – długotrwała lub ciężka choroba objęła 602 rodziny, a niepełnosprawność 396 rodzin. Spadło natomiast znaczenie problemów ekonomicznych, takich jak ubóstwo i bezrobocie. Oznacza to, że Strategia była trafna w odniesieniu do punktu wyjścia, jednak w dłuższej perspektywie ujawniła się potrzeba silniejszego przesunięcia akcentów z działań dochodowych i aktywizacyjnych na usługi opiekuńcze, środowiskowe i zdrowotne.</w:t>
      </w:r>
    </w:p>
    <w:p w14:paraId="40107CA5"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tym sensie dokument zachował ogólną adekwatność, ale zmieniająca się sytuacja społeczna pokazała konieczność większej elastyczności i silniejszego reagowania na proces starzenia się ludności, rosnące znaczenie chorób przewlekłych oraz problemów mieszkaniowych.</w:t>
      </w:r>
    </w:p>
    <w:p w14:paraId="538AAA7F" w14:textId="77777777" w:rsidR="00D6521C" w:rsidRPr="00AE676D" w:rsidRDefault="00D6521C" w:rsidP="00036C72">
      <w:pPr>
        <w:spacing w:before="240" w:after="16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Skuteczność</w:t>
      </w:r>
    </w:p>
    <w:p w14:paraId="09BB9AD7"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Skuteczność realizacji Strategii należy ocenić jako zróżnicowaną, przy czym najwyższa była ona w obszarze ograniczania problemów ekonomicznych. W latach 2015–2025 liczba rodzin objętych pomocą z powodu ubóstwa zmniejszyła się z 1 029 do 378, czyli o 63,3%, natomiast liczba rodzin korzystających z pomocy z powodu bezrobocia spadła z 546 do 148, czyli o 72,9%. Równolegle liczba osób bezrobotnych obniżyła się z 2 583 do 1 065. Dane te wskazują, że działania ukierunkowane na ograniczanie wykluczenia ekonomicznego przyniosły wymierne rezultaty.</w:t>
      </w:r>
    </w:p>
    <w:p w14:paraId="7D2FCF44"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Skuteczność widoczna jest także w zmniejszeniu ogólnej liczby rodzin objętych pomocą i wsparciem – z 1 486 w 2015 roku do 898 w 2025 roku, co oznacza spadek o 39,6%. Można </w:t>
      </w:r>
      <w:r w:rsidRPr="00AE676D">
        <w:rPr>
          <w:rFonts w:ascii="Times New Roman" w:hAnsi="Times New Roman" w:cs="Times New Roman"/>
          <w:sz w:val="24"/>
          <w:szCs w:val="24"/>
          <w:lang w:val="pl-PL"/>
        </w:rPr>
        <w:lastRenderedPageBreak/>
        <w:t>zatem stwierdzić, że w części obszarów Strategia przyczyniła się do ograniczenia skali zależności od systemu pomocy społecznej.</w:t>
      </w:r>
    </w:p>
    <w:p w14:paraId="2E2F6781"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skuteczność działań była niższa w odniesieniu do problemów o charakterze trwałym i strukturalnym. Mimo spadku liczby rodzin objętych pomocą z powodu choroby z 777 do 602 oraz z powodu niepełnosprawności z 504 do 396, obie kategorie pozostały najważniejszymi przyczynami korzystania z pomocy społecznej. Oznacza to, że działania w tych obszarach miały raczej charakter stabilizujący i osłonowy niż redukujący skalę zjawiska.</w:t>
      </w:r>
    </w:p>
    <w:p w14:paraId="6BA286D1"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Ograniczoną skuteczność odnotowano w obszarze bezdomności. Liczba rodzin objętych pomocą z tego powodu wzrosła z 28 do 37, czyli o 32,1%. Wskazuje to, że dostępne instrumenty wsparcia nie były wystarczające, aby ograniczyć skalę problemu mieszkaniowego i egzystencjalnego.</w:t>
      </w:r>
    </w:p>
    <w:p w14:paraId="551B00A7"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przypadku przemocy domowej obraz jest bardziej złożony. Z jednej strony liczba rodzin objętych pomocą społeczną z tego powodu spadła z 10 do 7, z drugiej jednak wzrosła liczba procedur „Niebieska Karta” oraz intensywność pracy instytucjonalnej. W 2015 roku realizowano 100 procedur, a w 2025 roku liczba nowych formularzy wyniosła 142. Oznacza to, że skuteczność należy tu mierzyć nie tylko spadkiem liczby rodzin ujmowanych w statystykach OPS, ale także wzrostem zdolności systemu do identyfikowania i obsługi trudnych przypadków.</w:t>
      </w:r>
    </w:p>
    <w:p w14:paraId="07F4E2E9" w14:textId="77777777" w:rsidR="00D6521C" w:rsidRPr="00AE676D" w:rsidRDefault="00D6521C" w:rsidP="00036C72">
      <w:pPr>
        <w:spacing w:before="240" w:after="16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Efektywność</w:t>
      </w:r>
    </w:p>
    <w:p w14:paraId="58B1A8C2"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Efektywność realizacji Strategii można ocenić jako zadowalającą, szczególnie w tych obszarach, w których przy stosunkowo stabilnych zasobach instytucjonalnych udało się osiągnąć zauważalną poprawę sytuacji społecznej. Dotyczy to przede wszystkim przeciwdziałania ubóstwu i bezrobociu oraz ograniczenia skali korzystania z pomocy społecznej.</w:t>
      </w:r>
    </w:p>
    <w:p w14:paraId="32A40972"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Spadek liczby rodzin objętych pomocą społeczną, spadek liczby rodzin korzystających z pomocy z powodu ubóstwa i bezrobocia, a także zmniejszenie liczby rodzin korzystających z funduszu alimentacyjnego z 226 do 113 wskazują, że działania miały realny efekt i przyczyniły się do poprawy sytuacji części gospodarstw domowych.</w:t>
      </w:r>
    </w:p>
    <w:p w14:paraId="5A0B34A0"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Efektywność działań należy jednak oceniać ostrożnie w obszarach, gdzie nie chodziło o szybkie ograniczenie liczby świadczeniobiorców, lecz o trwałe wspieranie osób wymagających długoterminowej pomocy. Dotyczy to zwłaszcza osób starszych, chorych i z niepełnosprawnościami. W tych przypadkach efektywność wyraża się raczej w utrzymaniu osób w środowisku zamieszkania, zapewnieniu im opieki oraz ograniczaniu pogłębiania się kryzysu niż w prostym spadku liczby beneficjentów.</w:t>
      </w:r>
    </w:p>
    <w:p w14:paraId="7AEED2A3"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 przejaw efektywności można uznać również zmianę charakteru wsparcia rodzin. Spadkowi liczby rodzin korzystających z pomocy z tytułu bezradności opiekuńczo-wychowawczej towarzyszył wzrost liczby rodzin objętych wsparciem asystenta rodziny – z 34 w 2015 roku do 64 w 2025 roku. Oznacza to, że system przesuwał się od biernego modelu świadczeniowego do bardziej aktywnego i bezpośredniego modelu pracy z rodziną.</w:t>
      </w:r>
    </w:p>
    <w:p w14:paraId="3713A25D"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tam, gdzie nie udało się rozwinąć rozwiązań mieszkaniowych i bardziej trwałych instrumentów wychodzenia z kryzysu, efektywność była ograniczona. Dotyczy to przede wszystkim bezdomności, ale także części obszarów związanych z bezpieczeństwem i uzależnieniami.</w:t>
      </w:r>
    </w:p>
    <w:p w14:paraId="07489A0A" w14:textId="77777777" w:rsidR="00D6521C" w:rsidRPr="00AE676D" w:rsidRDefault="00D6521C" w:rsidP="00036C72">
      <w:pPr>
        <w:spacing w:before="240" w:after="16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Użyteczność i oddziaływanie</w:t>
      </w:r>
    </w:p>
    <w:p w14:paraId="074A135B"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Użyteczność działań realizowanych w ramach Strategii należy ocenić pozytywnie, ponieważ odpowiadały one na rzeczywiste potrzeby mieszkańców i miały zauważalny wpływ na poprawę ich sytuacji. Szczególnie widoczne było to w obszarze zmniejszenia skali ubóstwa, poprawy sytuacji na rynku pracy, wsparcia rodzin z dziećmi oraz rozwoju pomocy środowiskowej.</w:t>
      </w:r>
    </w:p>
    <w:p w14:paraId="3FD5337F"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latach 2015–2025 zmieniła się struktura beneficjentów pomocy społecznej. W 2015 roku dominowały rodziny z dziećmi – 645 rodzin, podczas gdy w 2025 roku ich liczba spadła do 202. Jednocześnie wzrosło znaczenie osób samotnie gospodarujących i rodzin emerytów oraz rencistów. Oznacza to, że system wsparcia coraz bardziej odpowiada na potrzeby osób starszych, samotnych i przewlekle chorych.</w:t>
      </w:r>
    </w:p>
    <w:p w14:paraId="712553C5"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Użyteczność Strategii przejawia się także w rozwoju lokalnego kapitału społeczno-gospodarczego. Wskaźnik REGON na 10 tys. mieszkańców wzrósł z 1 275 do 1 508, a liczba organizacji pozarządowych z 23 do 31. Wskazuje to, że gmina rozwijała nie tylko </w:t>
      </w:r>
      <w:r w:rsidRPr="00AE676D">
        <w:rPr>
          <w:rFonts w:ascii="Times New Roman" w:hAnsi="Times New Roman" w:cs="Times New Roman"/>
          <w:sz w:val="24"/>
          <w:szCs w:val="24"/>
          <w:lang w:val="pl-PL"/>
        </w:rPr>
        <w:lastRenderedPageBreak/>
        <w:t>bezpośrednie instrumenty pomocy, ale funkcjonowała również w otoczeniu coraz silniejszej aktywności obywatelskiej i gospodarczej, co stanowi ważny zasób dla polityki społecznej.</w:t>
      </w:r>
    </w:p>
    <w:p w14:paraId="400B9517"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przemocy i uzależnień wzrost liczby procedur, poradnictwa i działań terapeutycznych należy traktować jako dowód większej użyteczności systemu wsparcia, który jest dziś bardziej zdolny do rozpoznawania i prowadzenia trudnych przypadków niż dekadę wcześniej.</w:t>
      </w:r>
    </w:p>
    <w:p w14:paraId="17637C2F" w14:textId="77777777" w:rsidR="00D6521C" w:rsidRPr="00AE676D" w:rsidRDefault="00D6521C" w:rsidP="00036C72">
      <w:pPr>
        <w:spacing w:before="240" w:after="16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Trwałość</w:t>
      </w:r>
    </w:p>
    <w:p w14:paraId="5E9FCEF8"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Trwałość efektów Strategii należy ocenić umiarkowanie pozytywnie. Najbardziej trwałe efekty osiągnięto w obszarze ograniczenia problemów ekonomicznych – spadek bezrobocia, ubóstwa i ogólnej liczby rodzin objętych pomocą społeczną ma charakter długofalowy i nie wydaje się wyłącznie przejściowy.</w:t>
      </w:r>
    </w:p>
    <w:p w14:paraId="33D3ED44"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analiza pokazuje, że część problemów społecznych nie została wyeliminowana, lecz uległa przekształceniu. Zamiast dominacji problemów ekonomicznych, w 2025 roku silniej zaznaczają się problemy zdrowotne, opiekuńcze, mieszkaniowe i związane z bezpieczeństwem społecznym. Oznacza to, że trwałość efektów Strategii nie polega na usunięciu wszystkich trudności, lecz na stopniowym przesuwaniu systemu wsparcia w kierunku bardziej adekwatnych form działania.</w:t>
      </w:r>
    </w:p>
    <w:p w14:paraId="64421621" w14:textId="77777777" w:rsidR="00D6521C" w:rsidRPr="00AE676D"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 ważny przejaw trwałości można uznać rozwój pracy środowiskowej, asystentury rodzinnej, systemu pomocy osobom starszym i szerszego wykorzystania działań interdyscyplinarnych. To rozwiązania, które tworzą podstawy do dalszego funkcjonowania systemu także po zakończeniu okresu obowiązywania Strategii.</w:t>
      </w:r>
    </w:p>
    <w:p w14:paraId="5657D451" w14:textId="77777777" w:rsidR="00D6521C" w:rsidRDefault="00D6521C" w:rsidP="00036C72">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trwałość rezultatów będzie zależeć od dalszego rozwijania usług zdrowotnych, opiekuńczych, mieszkaniowych i profilaktycznych. Bez ich wzmocnienia istnieje ryzyko, że nowe problemy społeczne będą narastały szybciej, niż system będzie w stanie na nie reagować.</w:t>
      </w:r>
    </w:p>
    <w:p w14:paraId="55018695" w14:textId="77777777" w:rsidR="00284A46" w:rsidRDefault="00284A46" w:rsidP="00036C72">
      <w:pPr>
        <w:spacing w:after="0" w:line="360" w:lineRule="auto"/>
        <w:jc w:val="both"/>
        <w:rPr>
          <w:rFonts w:ascii="Times New Roman" w:hAnsi="Times New Roman" w:cs="Times New Roman"/>
          <w:sz w:val="24"/>
          <w:szCs w:val="24"/>
          <w:lang w:val="pl-PL"/>
        </w:rPr>
      </w:pPr>
    </w:p>
    <w:p w14:paraId="0AA769A9" w14:textId="77777777" w:rsidR="00284A46" w:rsidRPr="00AE676D" w:rsidRDefault="00284A46" w:rsidP="00036C72">
      <w:pPr>
        <w:spacing w:after="0" w:line="360" w:lineRule="auto"/>
        <w:jc w:val="both"/>
        <w:rPr>
          <w:rFonts w:ascii="Times New Roman" w:hAnsi="Times New Roman" w:cs="Times New Roman"/>
          <w:sz w:val="24"/>
          <w:szCs w:val="24"/>
          <w:lang w:val="pl-PL"/>
        </w:rPr>
      </w:pPr>
    </w:p>
    <w:p w14:paraId="7967168C" w14:textId="32E7C24B" w:rsidR="00A36845" w:rsidRPr="00AE676D" w:rsidRDefault="00A36845" w:rsidP="00E31E61">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lastRenderedPageBreak/>
        <w:t>Ocena skuteczności i trafności działań – perspektywa respondentów</w:t>
      </w:r>
      <w:r w:rsidRPr="00AE676D">
        <w:rPr>
          <w:rStyle w:val="Odwoanieprzypisudolnego"/>
          <w:rFonts w:ascii="Times New Roman" w:hAnsi="Times New Roman" w:cs="Times New Roman"/>
          <w:b/>
          <w:bCs/>
          <w:sz w:val="24"/>
          <w:szCs w:val="24"/>
          <w:lang w:val="pl-PL"/>
        </w:rPr>
        <w:footnoteReference w:id="1"/>
      </w:r>
    </w:p>
    <w:p w14:paraId="02D8E7E8" w14:textId="77777777" w:rsidR="00A36845" w:rsidRPr="00AE676D" w:rsidRDefault="00A36845" w:rsidP="00A36845">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Ocena skuteczności działań</w:t>
      </w:r>
    </w:p>
    <w:p w14:paraId="56456A40"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Analiza wyników badania ankietowego (N=161) wskazuje na wyraźne zróżnicowanie ocen skuteczności działań podejmowanych w ramach Strategii Rozwiązywania Problemów Społecznych. Oceny te odzwierciedlają subiektywną percepcję mieszkańców i pokazują, w jakim stopniu działania publiczne są dostrzegane oraz oceniane jako efektywne.</w:t>
      </w:r>
    </w:p>
    <w:p w14:paraId="4009F138"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Najwyższą skuteczność respondenci przypisują działaniom w obszarze bezrobocia. Poprawę sytuacji dostrzegają 32 osoby (19,9%), a 53 osoby (32,9%) wskazują na jej stabilizację, co łącznie daje 52,8% ocen pozytywnych lub neutralnych. Jednocześnie 29 osób (18,0%) ocenia sytuację jako pogorszoną. Wskazuje to, że działania w tym obszarze przyniosły najbardziej widoczne efekty, choć nie wyeliminowały problemu całkowicie. W kontekście danych statystycznych (spadek liczby bezrobotnych o ponad 58% oraz ograniczenie liczby rodzin objętych pomocą z tego tytułu o 72,9%) należy uznać, że działania w tym obszarze były najbardziej efektywne i przyniosły wymierne rezultaty społeczne, co zostało dostrzeżone przez respondentów.</w:t>
      </w:r>
    </w:p>
    <w:p w14:paraId="5877C543"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przypadku ubóstwa skuteczność oceniana jest jako umiarkowana. Jedynie 18 respondentów (11,2%) wskazuje na poprawę, natomiast 74 osoby (46,0%) uznają brak zmian, a 37 osób (23,0%) pogorszenie. Oznacza to, że mimo obiektywnej poprawy wskaźników (spadek liczby rodzin objętych pomocą z 1029 do 378), subiektywne odczucie mieszkańców wskazuje na trwałość problemu. Można wnioskować, że działania były skuteczne w ograniczaniu skrajnego ubóstwa, ale nie doprowadziły do jego społecznego „zaniku”.</w:t>
      </w:r>
    </w:p>
    <w:p w14:paraId="05D785F7"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 obszarze problemów zdrowotnych i opiekuńczych skuteczność działań oceniana jest przez respondentów jako niska. W przypadku długotrwałej lub ciężkiej choroby jedynie 6 osób (3,7%) dostrzega poprawę, podczas gdy 43 osoby (26,7%) wskazują na pogorszenie, a 67 osób (41,6%) na brak zmian. Podobna sytuacja dotyczy niepełnosprawności (3,1% poprawy, 31,1% pogorszenia). Oznacza to, że działania miały charakter głównie kompensacyjny i stabilizujący, nie wpływając na realne ograniczenie skali problemu. </w:t>
      </w:r>
      <w:r w:rsidRPr="00AE676D">
        <w:rPr>
          <w:rFonts w:ascii="Times New Roman" w:hAnsi="Times New Roman" w:cs="Times New Roman"/>
          <w:sz w:val="24"/>
          <w:szCs w:val="24"/>
          <w:lang w:val="pl-PL"/>
        </w:rPr>
        <w:lastRenderedPageBreak/>
        <w:t>Wynik ten należy interpretować w kontekście procesów demograficznych – starzenia się ludności oraz wzrostu liczby osób wymagających wsparcia.</w:t>
      </w:r>
    </w:p>
    <w:p w14:paraId="383B1A6A"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Niska skuteczność działań w ocenie respondentów dotyczy również obszaru uzależnień i przemocy. W przypadku alkoholizmu dominują odpowiedzi wskazujące na brak zmian (45,3%) oraz pogorszenie (32,9%), przy marginalnym poziomie poprawy (5,0%). Jeszcze bardziej negatywna ocena dotyczy narkomanii – 36,6% respondentów wskazuje na pogorszenie sytuacji. W obszarze przemocy domowej 34,8% respondentów dostrzega wzrost zjawiska. Oznacza to, że działania profilaktyczne i terapeutyczne nie nadążają za dynamiką problemów lub nie są wystarczająco skuteczne w ich ograniczaniu.</w:t>
      </w:r>
    </w:p>
    <w:p w14:paraId="4E712B80"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Najniższy poziom skuteczności dotyczy problemów społecznych i rodzinnych. W przypadku niezaradności życiowej 38,5% respondentów wskazuje na pogorszenie sytuacji, przy jedynie 3,1% wskazań poprawy. W przypadku samotnego wychowywania dzieci aż 46,6% respondentów ocenia sytuację jako gorszą niż 10 lat temu. Oznacza to, że działania systemowe w obszarze wsparcia rodzin nie przynoszą oczekiwanych rezultatów lub są niewystarczające wobec skali zmian społecznych.</w:t>
      </w:r>
    </w:p>
    <w:p w14:paraId="669EA2EB"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Uzupełniająco należy wskazać, że w obszarze bezdomności skuteczność działań ma charakter umiarkowany – 15,5% wskazań poprawy wobec 19,3% pogorszenia i 37,3% stabilizacji. W przypadku wielodzietności odnotowano relatywnie najlepsze wyniki (28,0% poprawy), co można wiązać z systemem świadczeń rodzinnych. W obszarze zdarzeń losowych ocena skuteczności jest utrudniona z uwagi na bardzo wysoki poziom odpowiedzi „nie mam zdania”, co wskazuje na niską widoczność problemu.</w:t>
      </w:r>
    </w:p>
    <w:p w14:paraId="6EDCEDE8" w14:textId="77777777" w:rsidR="00A36845" w:rsidRPr="00AE676D" w:rsidRDefault="00A36845" w:rsidP="00BA06D9">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Ocena trafności działań</w:t>
      </w:r>
    </w:p>
    <w:p w14:paraId="2C9FC3A3"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Ocena trafności działań wskazuje, że Strategia była najlepiej dopasowana do problemów ekonomicznych, w szczególności bezrobocia i ubóstwa. Problemy te zostały trafnie zdiagnozowane i objęte adekwatnymi działaniami, co znajduje potwierdzenie zarówno w danych statystycznych, jak i w ocenach respondentów, którzy rzadziej wskazują na pogorszenie sytuacji w tych obszarach.</w:t>
      </w:r>
    </w:p>
    <w:p w14:paraId="0820FC7D"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odniesieniu do problemów zdrowotnych trafność oceniana jest jako umiarkowana. Wysoki poziom odpowiedzi „bez zmian” (choroba – 41,6%, niepełnosprawność – 37,9%) sugeruje, że działania były właściwie ukierunkowane, ale niewystarczające wobec rosnących potrzeb, a skala tych problemów wzrosła bardziej, niż przewidywano.</w:t>
      </w:r>
    </w:p>
    <w:p w14:paraId="74830AB1"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W obszarze uzależnień trafność działań jest ograniczona. Problem alkoholizmu został właściwie rozpoznany, jednak wysoki poziom odpowiedzi „bez zmian” i „pogorszenie” wskazuje na niedostosowanie narzędzi do jego rzeczywistej dynamiki. W przypadku narkomanii trafność należy ocenić jako niską – wysoki poziom wskazań pogorszenia (36,6%) sugeruje, że problem ten został niedoszacowany lub niedostatecznie objęty działaniami.</w:t>
      </w:r>
    </w:p>
    <w:p w14:paraId="623E2CD9"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Najniższą trafność działań respondenci przypisują obszarom społecznym i rodzinnym. Wysoki poziom wskazań pogorszenia w przypadku niezaradności życiowej (38,5%), samotnego wychowywania dzieci (46,6%) oraz przemocy domowej (34,8%) wskazuje, że działania nie były adekwatne do zmieniających się realiów społecznych. Problemy te mają charakter złożony i wymagają bardziej zintegrowanych, długofalowych interwencji.</w:t>
      </w:r>
    </w:p>
    <w:p w14:paraId="064B671D"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przypadku bezdomności trafność można ocenić jako umiarkowaną, natomiast w obszarze wielodzietności jako relatywnie wysoką (ze względu na skuteczność wsparcia systemowego). W odniesieniu do zdarzeń losowych brak jednoznacznej oceny trafności ze względu na niski poziom wiedzy respondentów.</w:t>
      </w:r>
    </w:p>
    <w:p w14:paraId="15BF74B1"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Podsumowując, trafność Strategii była wysoka w odniesieniu do problemów ekonomicznych, umiarkowana w obszarze zdrowia i uzależnień, a niska w zakresie problemów społecznych i rodzinnych.</w:t>
      </w:r>
    </w:p>
    <w:p w14:paraId="43BC629E" w14:textId="77777777" w:rsidR="00A36845" w:rsidRPr="00AE676D" w:rsidRDefault="00A36845" w:rsidP="00E31E61">
      <w:pPr>
        <w:spacing w:before="240"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Istotnym uzupełnieniem analizy jest poziom odpowiedzi „nie mam zdania”, który stanowi ważny wskaźnik rozpoznawalności problemów społecznych oraz widoczności działań instytucji publicznych.</w:t>
      </w:r>
    </w:p>
    <w:p w14:paraId="2D203086"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Najwyższy poziom takich odpowiedzi odnotowano w przypadku zdarzeń losowych – aż 119 wskazań (73,9%). Wynika to z ich incydentalnego charakteru oraz ograniczonego zasięgu społecznego. Wysoki poziom braku opinii występuje także w przypadku narkomanii (60 osób – 37,3%), niezaradności życiowej (62 osoby – 38,5%) oraz wielodzietności (58 osób – 36,0%). Oznacza to, że problemy te są mniej widoczne społecznie lub dotyczą węższych grup mieszkańców.</w:t>
      </w:r>
    </w:p>
    <w:p w14:paraId="46F25873"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Wysoki poziom odpowiedzi „nie mam zdania” może również wskazywać na ograniczoną wiedzę mieszkańców na temat działań podejmowanych przez instytucje publiczne. W szczególności dotyczy to obszarów wymagających specjalistycznej interwencji (np. narkomania) lub pracy środowiskowej (np. niezaradność życiowa).</w:t>
      </w:r>
    </w:p>
    <w:p w14:paraId="5A381076"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Z kolei niski poziom odpowiedzi „nie mam zdania” w obszarach takich jak alkoholizm (16,8%) i ubóstwo (19,9%) świadczy o ich wysokiej rozpoznawalności społecznej. Problemy te są bardziej widoczne i powszechne, a ich skutki łatwiej dostrzegalne.</w:t>
      </w:r>
    </w:p>
    <w:p w14:paraId="33DC7328"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 perspektywy ewaluacyjnej wysoki udział odpowiedzi „nie mam zdania” należy interpretować jako sygnał:</w:t>
      </w:r>
    </w:p>
    <w:p w14:paraId="2B3A9BC6" w14:textId="77777777" w:rsidR="00A36845" w:rsidRPr="00AE676D" w:rsidRDefault="00A36845" w:rsidP="00B95303">
      <w:pPr>
        <w:numPr>
          <w:ilvl w:val="0"/>
          <w:numId w:val="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ograniczonej widoczności działań instytucji, </w:t>
      </w:r>
    </w:p>
    <w:p w14:paraId="0276D765" w14:textId="77777777" w:rsidR="00A36845" w:rsidRPr="00AE676D" w:rsidRDefault="00A36845" w:rsidP="00B95303">
      <w:pPr>
        <w:numPr>
          <w:ilvl w:val="0"/>
          <w:numId w:val="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niewystarczającej komunikacji społecznej, </w:t>
      </w:r>
    </w:p>
    <w:p w14:paraId="2431F6B7" w14:textId="77777777" w:rsidR="00A36845" w:rsidRPr="00AE676D" w:rsidRDefault="00A36845" w:rsidP="00B95303">
      <w:pPr>
        <w:numPr>
          <w:ilvl w:val="0"/>
          <w:numId w:val="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oraz zróżnicowanego doświadczenia mieszkańców w kontakcie z systemem pomocy społecznej. </w:t>
      </w:r>
    </w:p>
    <w:p w14:paraId="2BD286BA" w14:textId="77777777" w:rsidR="00A36845" w:rsidRPr="00AE676D" w:rsidRDefault="00A36845" w:rsidP="00A36845">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Oznacza to, że skuteczność działań powinna być oceniana nie tylko przez pryzmat efektów ilościowych, ale także ich społecznej rozpoznawalności.</w:t>
      </w:r>
    </w:p>
    <w:p w14:paraId="4838D35E" w14:textId="5F018CC4" w:rsidR="00ED0BFD" w:rsidRPr="00AE676D" w:rsidRDefault="007D1353" w:rsidP="003E0819">
      <w:pPr>
        <w:pStyle w:val="Nagwek1"/>
        <w:rPr>
          <w:rFonts w:ascii="Times New Roman" w:hAnsi="Times New Roman" w:cs="Times New Roman"/>
          <w:color w:val="auto"/>
          <w:lang w:val="pl-PL"/>
        </w:rPr>
      </w:pPr>
      <w:bookmarkStart w:id="6" w:name="_Toc228464258"/>
      <w:r w:rsidRPr="00AE676D">
        <w:rPr>
          <w:rFonts w:ascii="Times New Roman" w:hAnsi="Times New Roman" w:cs="Times New Roman"/>
          <w:color w:val="auto"/>
          <w:lang w:val="pl-PL"/>
        </w:rPr>
        <w:t xml:space="preserve">8. </w:t>
      </w:r>
      <w:r w:rsidR="001B7B47" w:rsidRPr="00AE676D">
        <w:rPr>
          <w:rFonts w:ascii="Times New Roman" w:hAnsi="Times New Roman" w:cs="Times New Roman"/>
          <w:color w:val="auto"/>
          <w:lang w:val="pl-PL"/>
        </w:rPr>
        <w:t xml:space="preserve">WNIOSKI I </w:t>
      </w:r>
      <w:r w:rsidRPr="00AE676D">
        <w:rPr>
          <w:rFonts w:ascii="Times New Roman" w:hAnsi="Times New Roman" w:cs="Times New Roman"/>
          <w:color w:val="auto"/>
          <w:lang w:val="pl-PL"/>
        </w:rPr>
        <w:t>REKOMENDACJE</w:t>
      </w:r>
      <w:bookmarkEnd w:id="6"/>
    </w:p>
    <w:p w14:paraId="49A0A862" w14:textId="77777777" w:rsidR="001B7B47" w:rsidRPr="00AE676D" w:rsidRDefault="001B7B47" w:rsidP="001B7B47">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1. Ocena realizacji Strategii</w:t>
      </w:r>
    </w:p>
    <w:p w14:paraId="3368908B"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Strategia została zrealizowana w sposób zadowalający. Przeprowadzona analiza wskazuje, że była ona trafna i skuteczna przede wszystkim w obszarze przeciwdziałania problemom ekonomicznym, natomiast w mniejszym stopniu pozwoliła ograniczyć problemy zdrowotne, opiekuńcze i mieszkaniowe.</w:t>
      </w:r>
    </w:p>
    <w:p w14:paraId="4D7DEF46"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Efektywność działań należy ocenić pozytywnie, szczególnie w zakresie:</w:t>
      </w:r>
    </w:p>
    <w:p w14:paraId="735134E8" w14:textId="77777777" w:rsidR="001B7B47" w:rsidRPr="00AE676D" w:rsidRDefault="001B7B47" w:rsidP="00B95303">
      <w:pPr>
        <w:pStyle w:val="Akapitzlist"/>
        <w:numPr>
          <w:ilvl w:val="0"/>
          <w:numId w:val="1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zmniejszenia skali bezrobocia i ubóstwa,</w:t>
      </w:r>
    </w:p>
    <w:p w14:paraId="0D679861" w14:textId="77777777" w:rsidR="001B7B47" w:rsidRPr="00AE676D" w:rsidRDefault="001B7B47" w:rsidP="00B95303">
      <w:pPr>
        <w:pStyle w:val="Akapitzlist"/>
        <w:numPr>
          <w:ilvl w:val="0"/>
          <w:numId w:val="1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ograniczenia liczby osób i rodzin korzystających z pomocy społecznej,</w:t>
      </w:r>
    </w:p>
    <w:p w14:paraId="5A4D6A86" w14:textId="77777777" w:rsidR="001B7B47" w:rsidRPr="00AE676D" w:rsidRDefault="001B7B47" w:rsidP="00B95303">
      <w:pPr>
        <w:pStyle w:val="Akapitzlist"/>
        <w:numPr>
          <w:ilvl w:val="0"/>
          <w:numId w:val="1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poprawy sytuacji materialnej części mieszkańców.</w:t>
      </w:r>
    </w:p>
    <w:p w14:paraId="66FC73BD"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Jednocześnie wyniki ewaluacji wskazują, że w kolejnej perspektywie strategicznej konieczne jest silniejsze ukierunkowanie działań na usługi społeczne, środowiskowe, opiekuńcze i profilaktyczne, odpowiadające na zmieniającą się strukturę problemów społecznych w Gminie Wołomin.</w:t>
      </w:r>
    </w:p>
    <w:p w14:paraId="2329DF9A" w14:textId="77777777" w:rsidR="001B7B47" w:rsidRPr="00AE676D" w:rsidRDefault="001B7B47" w:rsidP="004A28D2">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2. Wnioski strategiczne</w:t>
      </w:r>
    </w:p>
    <w:p w14:paraId="1873CEEB"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2.1. Zmiana struktury problemów społecznych</w:t>
      </w:r>
    </w:p>
    <w:p w14:paraId="2DD5DB26"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Wyniki analizy jednoznacznie wskazują na przesunięcie głównych problemów społecznych z obszaru ekonomicznego w kierunku problemów społecznych, rodzinnych i zdrowotnych. Oznacza to konieczność redefinicji priorytetów polityki społecznej.</w:t>
      </w:r>
    </w:p>
    <w:p w14:paraId="0045091D"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2.2. Stabilizacja, a nie dominacja działań ekonomicznych</w:t>
      </w:r>
    </w:p>
    <w:p w14:paraId="737B5BD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Działania w zakresie przeciwdziałania bezrobociu i ubóstwu należy kontynuować, jednak ich rola powinna mieć charakter stabilizujący, a nie dominujący. Problemy te nie stanowią już głównego źródła wykluczenia społecznego.</w:t>
      </w:r>
    </w:p>
    <w:p w14:paraId="5E807F02"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2.3. Rosnące znaczenie problemów zdrowotnych i opiekuńczych</w:t>
      </w:r>
    </w:p>
    <w:p w14:paraId="029567D7"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Utrzymująca się wysoka liczba rodzin dotkniętych problemami zdrowotnymi (602 rodziny) oraz niepełnosprawnością (396 rodzin) wskazuje na konieczność znaczącego rozwoju usług opiekuńczych, środowiskowych i rehabilitacyjnych.</w:t>
      </w:r>
    </w:p>
    <w:p w14:paraId="38BD5D1A"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2.4. Wzmocnienie polityki rodzinnej</w:t>
      </w:r>
    </w:p>
    <w:p w14:paraId="53A9788D"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Wysoki poziom wskazań pogorszenia sytuacji w obszarze samotnego wychowywania dzieci (46,6%) oraz niezaradności opiekuńczo-wychowawczej (38,5%) wskazuje na konieczność rozbudowy systemu wsparcia rodzin, w szczególności w zakresie:</w:t>
      </w:r>
    </w:p>
    <w:p w14:paraId="27829C5B" w14:textId="77777777" w:rsidR="001B7B47" w:rsidRPr="00AE676D" w:rsidRDefault="001B7B47" w:rsidP="00B95303">
      <w:pPr>
        <w:pStyle w:val="Akapitzlist"/>
        <w:numPr>
          <w:ilvl w:val="0"/>
          <w:numId w:val="1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asystentury rodziny,</w:t>
      </w:r>
    </w:p>
    <w:p w14:paraId="58B50E72" w14:textId="77777777" w:rsidR="001B7B47" w:rsidRPr="00AE676D" w:rsidRDefault="001B7B47" w:rsidP="00B95303">
      <w:pPr>
        <w:pStyle w:val="Akapitzlist"/>
        <w:numPr>
          <w:ilvl w:val="0"/>
          <w:numId w:val="1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poradnictwa specjalistycznego,</w:t>
      </w:r>
    </w:p>
    <w:p w14:paraId="34F81EE1" w14:textId="77777777" w:rsidR="001B7B47" w:rsidRPr="00AE676D" w:rsidRDefault="001B7B47" w:rsidP="00B95303">
      <w:pPr>
        <w:pStyle w:val="Akapitzlist"/>
        <w:numPr>
          <w:ilvl w:val="0"/>
          <w:numId w:val="1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pracy środowiskowej.</w:t>
      </w:r>
    </w:p>
    <w:p w14:paraId="2DC5740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2.5. Wyzwania w obszarze uzależnień i przemocy</w:t>
      </w:r>
    </w:p>
    <w:p w14:paraId="0B022085"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Niezbędne jest dalsze wzmacnianie działań w zakresie przeciwdziałania uzależnieniom i przemocy domowej, w szczególności poprzez:</w:t>
      </w:r>
    </w:p>
    <w:p w14:paraId="6BA64337" w14:textId="77777777" w:rsidR="001B7B47" w:rsidRPr="00AE676D" w:rsidRDefault="001B7B47" w:rsidP="00B95303">
      <w:pPr>
        <w:pStyle w:val="Akapitzlist"/>
        <w:numPr>
          <w:ilvl w:val="0"/>
          <w:numId w:val="1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profilaktyki,</w:t>
      </w:r>
    </w:p>
    <w:p w14:paraId="646D77F5" w14:textId="77777777" w:rsidR="001B7B47" w:rsidRPr="00AE676D" w:rsidRDefault="001B7B47" w:rsidP="00B95303">
      <w:pPr>
        <w:pStyle w:val="Akapitzlist"/>
        <w:numPr>
          <w:ilvl w:val="0"/>
          <w:numId w:val="1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zwiększenie dostępności terapii,</w:t>
      </w:r>
    </w:p>
    <w:p w14:paraId="569FF042" w14:textId="77777777" w:rsidR="001B7B47" w:rsidRPr="00AE676D" w:rsidRDefault="001B7B47" w:rsidP="00B95303">
      <w:pPr>
        <w:pStyle w:val="Akapitzlist"/>
        <w:numPr>
          <w:ilvl w:val="0"/>
          <w:numId w:val="1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współpracy interdyscyplinarnej.</w:t>
      </w:r>
    </w:p>
    <w:p w14:paraId="50D0F04A"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2.6. Wzrost znaczenia problemów mieszkaniowych</w:t>
      </w:r>
    </w:p>
    <w:p w14:paraId="7A9F1854"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Rosnące znaczenie problemów mieszkaniowych i sytuacji kryzysowych wskazuje na konieczność rozwoju polityki mieszkaniowej, w tym:</w:t>
      </w:r>
    </w:p>
    <w:p w14:paraId="4475395D" w14:textId="77777777" w:rsidR="001B7B47" w:rsidRPr="00AE676D" w:rsidRDefault="001B7B47" w:rsidP="00B95303">
      <w:pPr>
        <w:pStyle w:val="Akapitzlist"/>
        <w:numPr>
          <w:ilvl w:val="0"/>
          <w:numId w:val="1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mieszkań wspomaganych,</w:t>
      </w:r>
    </w:p>
    <w:p w14:paraId="60267F86" w14:textId="77777777" w:rsidR="001B7B47" w:rsidRPr="00AE676D" w:rsidRDefault="001B7B47" w:rsidP="00B95303">
      <w:pPr>
        <w:pStyle w:val="Akapitzlist"/>
        <w:numPr>
          <w:ilvl w:val="0"/>
          <w:numId w:val="1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interwencji kryzysowej,</w:t>
      </w:r>
    </w:p>
    <w:p w14:paraId="3FF7103F" w14:textId="77777777" w:rsidR="001B7B47" w:rsidRPr="00AE676D" w:rsidRDefault="001B7B47" w:rsidP="00B95303">
      <w:pPr>
        <w:pStyle w:val="Akapitzlist"/>
        <w:numPr>
          <w:ilvl w:val="0"/>
          <w:numId w:val="1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działań zapobiegających utracie mieszkań.</w:t>
      </w:r>
    </w:p>
    <w:p w14:paraId="04370F31"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2.7. Niewystarczająca widoczność działań instytucji</w:t>
      </w:r>
    </w:p>
    <w:p w14:paraId="4F4E7728"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Znaczny odsetek odpowiedzi „nie mam zdania” w badaniach społecznych wskazuje na potrzebę poprawy komunikacji społecznej oraz zwiększenia dostępności informacji o formach wsparcia.</w:t>
      </w:r>
    </w:p>
    <w:p w14:paraId="103E27C1"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2.8. Konieczność przejścia do modelu usługowego</w:t>
      </w:r>
    </w:p>
    <w:p w14:paraId="3B87D202"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kolejnej strategii należy w większym stopniu oprzeć działania na:</w:t>
      </w:r>
    </w:p>
    <w:p w14:paraId="649067B9" w14:textId="77777777" w:rsidR="001B7B47" w:rsidRPr="00AE676D" w:rsidRDefault="001B7B47" w:rsidP="00B95303">
      <w:pPr>
        <w:pStyle w:val="Akapitzlist"/>
        <w:numPr>
          <w:ilvl w:val="0"/>
          <w:numId w:val="16"/>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usługach społecznych,</w:t>
      </w:r>
    </w:p>
    <w:p w14:paraId="12E80B9C" w14:textId="77777777" w:rsidR="001B7B47" w:rsidRPr="00AE676D" w:rsidRDefault="001B7B47" w:rsidP="00B95303">
      <w:pPr>
        <w:pStyle w:val="Akapitzlist"/>
        <w:numPr>
          <w:ilvl w:val="0"/>
          <w:numId w:val="16"/>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pracy środowiskowej,</w:t>
      </w:r>
    </w:p>
    <w:p w14:paraId="51BDDD51" w14:textId="77777777" w:rsidR="001B7B47" w:rsidRPr="00AE676D" w:rsidRDefault="001B7B47" w:rsidP="00B95303">
      <w:pPr>
        <w:pStyle w:val="Akapitzlist"/>
        <w:numPr>
          <w:ilvl w:val="0"/>
          <w:numId w:val="16"/>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wsparciu specjalistycznym, </w:t>
      </w:r>
    </w:p>
    <w:p w14:paraId="6B122C9F" w14:textId="60EBD100"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a w mniejszym na świadczeniach finansowych.</w:t>
      </w:r>
    </w:p>
    <w:p w14:paraId="3C0746B0" w14:textId="77777777" w:rsidR="001B7B47" w:rsidRPr="00AE676D" w:rsidRDefault="001B7B47" w:rsidP="004A28D2">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3. Rekomendacje strategiczne</w:t>
      </w:r>
    </w:p>
    <w:p w14:paraId="7E2F9005"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3.1. Rozwój usług zdrowotnych i opiekuńczych</w:t>
      </w:r>
    </w:p>
    <w:p w14:paraId="01B517F7"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Priorytetem na kolejne lata powinien być rozwój usług skierowanych do osób:</w:t>
      </w:r>
    </w:p>
    <w:p w14:paraId="1B6513DB" w14:textId="77777777" w:rsidR="001B7B47" w:rsidRPr="00AE676D" w:rsidRDefault="001B7B47" w:rsidP="00B95303">
      <w:pPr>
        <w:pStyle w:val="Akapitzlist"/>
        <w:numPr>
          <w:ilvl w:val="0"/>
          <w:numId w:val="1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starszych,</w:t>
      </w:r>
    </w:p>
    <w:p w14:paraId="0FB78A16" w14:textId="77777777" w:rsidR="001B7B47" w:rsidRPr="00AE676D" w:rsidRDefault="001B7B47" w:rsidP="00B95303">
      <w:pPr>
        <w:pStyle w:val="Akapitzlist"/>
        <w:numPr>
          <w:ilvl w:val="0"/>
          <w:numId w:val="1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przewlekle chorych,</w:t>
      </w:r>
    </w:p>
    <w:p w14:paraId="45FE1B10" w14:textId="77777777" w:rsidR="005B35AF" w:rsidRPr="00AE676D" w:rsidRDefault="001B7B47" w:rsidP="00B95303">
      <w:pPr>
        <w:pStyle w:val="Akapitzlist"/>
        <w:numPr>
          <w:ilvl w:val="0"/>
          <w:numId w:val="17"/>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t>
      </w:r>
      <w:r w:rsidR="005B35AF" w:rsidRPr="00AE676D">
        <w:rPr>
          <w:rFonts w:ascii="Times New Roman" w:hAnsi="Times New Roman" w:cs="Times New Roman"/>
          <w:sz w:val="24"/>
          <w:szCs w:val="24"/>
          <w:lang w:val="pl-PL"/>
        </w:rPr>
        <w:t xml:space="preserve"> </w:t>
      </w:r>
      <w:r w:rsidRPr="00AE676D">
        <w:rPr>
          <w:rFonts w:ascii="Times New Roman" w:hAnsi="Times New Roman" w:cs="Times New Roman"/>
          <w:sz w:val="24"/>
          <w:szCs w:val="24"/>
          <w:lang w:val="pl-PL"/>
        </w:rPr>
        <w:t>niepełnosprawnościami,</w:t>
      </w:r>
      <w:r w:rsidR="005B35AF" w:rsidRPr="00AE676D">
        <w:rPr>
          <w:rFonts w:ascii="Times New Roman" w:hAnsi="Times New Roman" w:cs="Times New Roman"/>
          <w:sz w:val="24"/>
          <w:szCs w:val="24"/>
          <w:lang w:val="pl-PL"/>
        </w:rPr>
        <w:t xml:space="preserve"> </w:t>
      </w:r>
    </w:p>
    <w:p w14:paraId="0F392A17" w14:textId="4171CE24"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tym usług opiekuńczych, środowiskowych i rehabilitacyjnych.</w:t>
      </w:r>
    </w:p>
    <w:p w14:paraId="518EFD85"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3.2. Ukierunkowanie działań na trwałą aktywizację</w:t>
      </w:r>
    </w:p>
    <w:p w14:paraId="75A0AA42"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Należy:</w:t>
      </w:r>
    </w:p>
    <w:p w14:paraId="2FB0A91A" w14:textId="77777777" w:rsidR="001B7B47" w:rsidRPr="00AE676D" w:rsidRDefault="001B7B47" w:rsidP="00B95303">
      <w:pPr>
        <w:pStyle w:val="Akapitzlist"/>
        <w:numPr>
          <w:ilvl w:val="0"/>
          <w:numId w:val="1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utrzymać działania ograniczające ubóstwo i bezrobocie,</w:t>
      </w:r>
    </w:p>
    <w:p w14:paraId="27541F7E" w14:textId="77777777" w:rsidR="001B7B47" w:rsidRPr="00AE676D" w:rsidRDefault="001B7B47" w:rsidP="00B95303">
      <w:pPr>
        <w:pStyle w:val="Akapitzlist"/>
        <w:numPr>
          <w:ilvl w:val="0"/>
          <w:numId w:val="1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zwiększyć nacisk na trwałą aktywizację zawodową,</w:t>
      </w:r>
    </w:p>
    <w:p w14:paraId="6148DE77" w14:textId="77777777" w:rsidR="001B7B47" w:rsidRPr="00AE676D" w:rsidRDefault="001B7B47" w:rsidP="00B95303">
      <w:pPr>
        <w:pStyle w:val="Akapitzlist"/>
        <w:numPr>
          <w:ilvl w:val="0"/>
          <w:numId w:val="1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rozwijać reintegrację społeczną,</w:t>
      </w:r>
    </w:p>
    <w:p w14:paraId="438B7630" w14:textId="77777777" w:rsidR="001B7B47" w:rsidRPr="00AE676D" w:rsidRDefault="001B7B47" w:rsidP="00B95303">
      <w:pPr>
        <w:pStyle w:val="Akapitzlist"/>
        <w:numPr>
          <w:ilvl w:val="0"/>
          <w:numId w:val="18"/>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wzmacniać powiązanie działań społecznych z rynkiem pracy.</w:t>
      </w:r>
    </w:p>
    <w:p w14:paraId="740975AD"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3.3. Wzmocnienie polityki mieszkaniowej</w:t>
      </w:r>
    </w:p>
    <w:p w14:paraId="29F46E93"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Rekomenduje się:</w:t>
      </w:r>
    </w:p>
    <w:p w14:paraId="2142D9A4" w14:textId="77777777" w:rsidR="001B7B47" w:rsidRPr="00AE676D" w:rsidRDefault="001B7B47" w:rsidP="00B95303">
      <w:pPr>
        <w:pStyle w:val="Akapitzlist"/>
        <w:numPr>
          <w:ilvl w:val="0"/>
          <w:numId w:val="1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mieszkań socjalnych, wspomaganych i treningowych,</w:t>
      </w:r>
    </w:p>
    <w:p w14:paraId="1CA4330F" w14:textId="77777777" w:rsidR="001B7B47" w:rsidRPr="00AE676D" w:rsidRDefault="001B7B47" w:rsidP="00B95303">
      <w:pPr>
        <w:pStyle w:val="Akapitzlist"/>
        <w:numPr>
          <w:ilvl w:val="0"/>
          <w:numId w:val="1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zwiększenie działań zapobiegających bezdomności,</w:t>
      </w:r>
    </w:p>
    <w:p w14:paraId="62478F0E" w14:textId="77777777" w:rsidR="001B7B47" w:rsidRPr="00AE676D" w:rsidRDefault="001B7B47" w:rsidP="00B95303">
      <w:pPr>
        <w:pStyle w:val="Akapitzlist"/>
        <w:numPr>
          <w:ilvl w:val="0"/>
          <w:numId w:val="19"/>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interwencji kryzysowej w obszarze mieszkaniowym.</w:t>
      </w:r>
    </w:p>
    <w:p w14:paraId="575AE61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3.4. Intensyfikacja działań profilaktycznych i edukacyjnych</w:t>
      </w:r>
    </w:p>
    <w:p w14:paraId="553B1E7C"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 obszarze bezpieczeństwa społecznego należy:</w:t>
      </w:r>
    </w:p>
    <w:p w14:paraId="580D521D" w14:textId="77777777" w:rsidR="001B7B47" w:rsidRPr="00AE676D" w:rsidRDefault="001B7B47" w:rsidP="00B95303">
      <w:pPr>
        <w:pStyle w:val="Akapitzlist"/>
        <w:numPr>
          <w:ilvl w:val="0"/>
          <w:numId w:val="2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wzmacniać profilaktykę uzależnień,</w:t>
      </w:r>
    </w:p>
    <w:p w14:paraId="1213FEED" w14:textId="77777777" w:rsidR="001B7B47" w:rsidRPr="00AE676D" w:rsidRDefault="001B7B47" w:rsidP="00B95303">
      <w:pPr>
        <w:pStyle w:val="Akapitzlist"/>
        <w:numPr>
          <w:ilvl w:val="0"/>
          <w:numId w:val="2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rozwijać działania przeciwdziałające przemocy domowej,</w:t>
      </w:r>
    </w:p>
    <w:p w14:paraId="24277C27" w14:textId="77777777" w:rsidR="001B7B47" w:rsidRPr="00AE676D" w:rsidRDefault="001B7B47" w:rsidP="00B95303">
      <w:pPr>
        <w:pStyle w:val="Akapitzlist"/>
        <w:numPr>
          <w:ilvl w:val="0"/>
          <w:numId w:val="20"/>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prowadzić edukację w zakresie </w:t>
      </w:r>
      <w:proofErr w:type="spellStart"/>
      <w:r w:rsidRPr="00AE676D">
        <w:rPr>
          <w:rFonts w:ascii="Times New Roman" w:hAnsi="Times New Roman" w:cs="Times New Roman"/>
          <w:sz w:val="24"/>
          <w:szCs w:val="24"/>
          <w:lang w:val="pl-PL"/>
        </w:rPr>
        <w:t>zachowań</w:t>
      </w:r>
      <w:proofErr w:type="spellEnd"/>
      <w:r w:rsidRPr="00AE676D">
        <w:rPr>
          <w:rFonts w:ascii="Times New Roman" w:hAnsi="Times New Roman" w:cs="Times New Roman"/>
          <w:sz w:val="24"/>
          <w:szCs w:val="24"/>
          <w:lang w:val="pl-PL"/>
        </w:rPr>
        <w:t xml:space="preserve"> ryzykownych, szczególnie wśród dzieci i młodzieży.</w:t>
      </w:r>
    </w:p>
    <w:p w14:paraId="40FED05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3.5. Wzmocnienie potencjału społecznego i partnerstw</w:t>
      </w:r>
    </w:p>
    <w:p w14:paraId="0A8C939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Silniejsza baza organizacji pozarządowych oraz rosnąca przedsiębiorczość powinny być wykorzystywane jako zasób rozwojowy, poprzez:</w:t>
      </w:r>
    </w:p>
    <w:p w14:paraId="4E07FCB3" w14:textId="77777777" w:rsidR="001B7B47" w:rsidRPr="00AE676D" w:rsidRDefault="001B7B47" w:rsidP="00B95303">
      <w:pPr>
        <w:pStyle w:val="Akapitzlist"/>
        <w:numPr>
          <w:ilvl w:val="0"/>
          <w:numId w:val="21"/>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usług społecznych realizowanych przez NGO,</w:t>
      </w:r>
    </w:p>
    <w:p w14:paraId="237632E0" w14:textId="77777777" w:rsidR="001B7B47" w:rsidRPr="00AE676D" w:rsidRDefault="001B7B47" w:rsidP="00B95303">
      <w:pPr>
        <w:pStyle w:val="Akapitzlist"/>
        <w:numPr>
          <w:ilvl w:val="0"/>
          <w:numId w:val="21"/>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tworzenie partnerstw lokalnych,</w:t>
      </w:r>
    </w:p>
    <w:p w14:paraId="088A78AC" w14:textId="77777777" w:rsidR="001B7B47" w:rsidRPr="00AE676D" w:rsidRDefault="001B7B47" w:rsidP="00B95303">
      <w:pPr>
        <w:pStyle w:val="Akapitzlist"/>
        <w:numPr>
          <w:ilvl w:val="0"/>
          <w:numId w:val="21"/>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wspieranie inicjatyw aktywizacyjnych.</w:t>
      </w:r>
    </w:p>
    <w:p w14:paraId="230AB7B8"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3.6. Rozwój wsparcia rodzin i dzieci</w:t>
      </w:r>
    </w:p>
    <w:p w14:paraId="6D36C06B"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Należy:</w:t>
      </w:r>
    </w:p>
    <w:p w14:paraId="6880BA03" w14:textId="77777777" w:rsidR="001B7B47" w:rsidRPr="00AE676D" w:rsidRDefault="001B7B47" w:rsidP="00B95303">
      <w:pPr>
        <w:pStyle w:val="Akapitzlist"/>
        <w:numPr>
          <w:ilvl w:val="0"/>
          <w:numId w:val="2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zwiększyć dostępność asystentów rodziny,</w:t>
      </w:r>
    </w:p>
    <w:p w14:paraId="2D6CE9B8" w14:textId="77777777" w:rsidR="001B7B47" w:rsidRPr="00AE676D" w:rsidRDefault="001B7B47" w:rsidP="00B95303">
      <w:pPr>
        <w:pStyle w:val="Akapitzlist"/>
        <w:numPr>
          <w:ilvl w:val="0"/>
          <w:numId w:val="2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rozwijać programy wzmacniające kompetencje wychowawcze,</w:t>
      </w:r>
    </w:p>
    <w:p w14:paraId="464F0F83" w14:textId="77777777" w:rsidR="001B7B47" w:rsidRPr="00AE676D" w:rsidRDefault="001B7B47" w:rsidP="00B95303">
      <w:pPr>
        <w:pStyle w:val="Akapitzlist"/>
        <w:numPr>
          <w:ilvl w:val="0"/>
          <w:numId w:val="2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ograniczać kierowanie dzieci do pieczy zastępczej poprzez działania profilaktyczne,</w:t>
      </w:r>
    </w:p>
    <w:p w14:paraId="6212DBFF" w14:textId="77777777" w:rsidR="001B7B47" w:rsidRPr="00AE676D" w:rsidRDefault="001B7B47" w:rsidP="00B95303">
      <w:pPr>
        <w:pStyle w:val="Akapitzlist"/>
        <w:numPr>
          <w:ilvl w:val="0"/>
          <w:numId w:val="22"/>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rozwijać wsparcie środowiskowe.</w:t>
      </w:r>
    </w:p>
    <w:p w14:paraId="63213623"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3.7. Zwiększenie dostępności usług specjalistycznych</w:t>
      </w:r>
    </w:p>
    <w:p w14:paraId="0C26C1DF"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Rekomenduje się:</w:t>
      </w:r>
    </w:p>
    <w:p w14:paraId="45E843BB" w14:textId="77777777" w:rsidR="001B7B47" w:rsidRPr="00AE676D" w:rsidRDefault="001B7B47" w:rsidP="00B95303">
      <w:pPr>
        <w:pStyle w:val="Akapitzlist"/>
        <w:numPr>
          <w:ilvl w:val="0"/>
          <w:numId w:val="2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poradnictwa psychologicznego, pedagogicznego i prawnego,</w:t>
      </w:r>
    </w:p>
    <w:p w14:paraId="7A7B2DDA" w14:textId="77777777" w:rsidR="001B7B47" w:rsidRPr="00AE676D" w:rsidRDefault="001B7B47" w:rsidP="00B95303">
      <w:pPr>
        <w:pStyle w:val="Akapitzlist"/>
        <w:numPr>
          <w:ilvl w:val="0"/>
          <w:numId w:val="2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zapewnienie ciągłości wsparcia,</w:t>
      </w:r>
    </w:p>
    <w:p w14:paraId="629B0AFD" w14:textId="77777777" w:rsidR="001B7B47" w:rsidRPr="00AE676D" w:rsidRDefault="001B7B47" w:rsidP="00B95303">
      <w:pPr>
        <w:pStyle w:val="Akapitzlist"/>
        <w:numPr>
          <w:ilvl w:val="0"/>
          <w:numId w:val="2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punktów konsultacyjnych,</w:t>
      </w:r>
    </w:p>
    <w:p w14:paraId="7101836B" w14:textId="77777777" w:rsidR="001B7B47" w:rsidRPr="00AE676D" w:rsidRDefault="001B7B47" w:rsidP="00B95303">
      <w:pPr>
        <w:pStyle w:val="Akapitzlist"/>
        <w:numPr>
          <w:ilvl w:val="0"/>
          <w:numId w:val="23"/>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zwiększenie dostępności usług terapeutycznych.</w:t>
      </w:r>
    </w:p>
    <w:p w14:paraId="5737FD7A"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3.8. Profesjonalizacja służb społecznych</w:t>
      </w:r>
    </w:p>
    <w:p w14:paraId="1A040864"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Należy kontynuować:</w:t>
      </w:r>
    </w:p>
    <w:p w14:paraId="27C29A5A" w14:textId="77777777" w:rsidR="001B7B47" w:rsidRPr="00AE676D" w:rsidRDefault="001B7B47" w:rsidP="00B95303">
      <w:pPr>
        <w:pStyle w:val="Akapitzlist"/>
        <w:numPr>
          <w:ilvl w:val="0"/>
          <w:numId w:val="2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 xml:space="preserve">szkolenia i </w:t>
      </w:r>
      <w:proofErr w:type="spellStart"/>
      <w:r w:rsidRPr="00AE676D">
        <w:rPr>
          <w:rFonts w:ascii="Times New Roman" w:hAnsi="Times New Roman" w:cs="Times New Roman"/>
          <w:sz w:val="24"/>
          <w:szCs w:val="24"/>
          <w:lang w:val="pl-PL"/>
        </w:rPr>
        <w:t>superwizję</w:t>
      </w:r>
      <w:proofErr w:type="spellEnd"/>
      <w:r w:rsidRPr="00AE676D">
        <w:rPr>
          <w:rFonts w:ascii="Times New Roman" w:hAnsi="Times New Roman" w:cs="Times New Roman"/>
          <w:sz w:val="24"/>
          <w:szCs w:val="24"/>
          <w:lang w:val="pl-PL"/>
        </w:rPr>
        <w:t xml:space="preserve"> pracowników,</w:t>
      </w:r>
    </w:p>
    <w:p w14:paraId="6FA8471C" w14:textId="77777777" w:rsidR="001B7B47" w:rsidRPr="00AE676D" w:rsidRDefault="001B7B47" w:rsidP="00B95303">
      <w:pPr>
        <w:pStyle w:val="Akapitzlist"/>
        <w:numPr>
          <w:ilvl w:val="0"/>
          <w:numId w:val="2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kompetencji specjalistycznych,</w:t>
      </w:r>
    </w:p>
    <w:p w14:paraId="25BCE3E7" w14:textId="77777777" w:rsidR="001B7B47" w:rsidRPr="00AE676D" w:rsidRDefault="001B7B47" w:rsidP="00B95303">
      <w:pPr>
        <w:pStyle w:val="Akapitzlist"/>
        <w:numPr>
          <w:ilvl w:val="0"/>
          <w:numId w:val="2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wzmacnianie współpracy międzyinstytucjonalnej,</w:t>
      </w:r>
    </w:p>
    <w:p w14:paraId="5A7FC997" w14:textId="77777777" w:rsidR="001B7B47" w:rsidRDefault="001B7B47" w:rsidP="00B95303">
      <w:pPr>
        <w:pStyle w:val="Akapitzlist"/>
        <w:numPr>
          <w:ilvl w:val="0"/>
          <w:numId w:val="24"/>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rozwój współpracy z organizacjami pozarządowymi.</w:t>
      </w:r>
    </w:p>
    <w:p w14:paraId="6CA77B5A" w14:textId="77777777" w:rsidR="00284A46" w:rsidRDefault="00284A46" w:rsidP="00284A46">
      <w:pPr>
        <w:spacing w:after="0" w:line="360" w:lineRule="auto"/>
        <w:jc w:val="both"/>
        <w:rPr>
          <w:rFonts w:ascii="Times New Roman" w:hAnsi="Times New Roman" w:cs="Times New Roman"/>
          <w:sz w:val="24"/>
          <w:szCs w:val="24"/>
          <w:lang w:val="pl-PL"/>
        </w:rPr>
      </w:pPr>
    </w:p>
    <w:p w14:paraId="5FFEB4EF" w14:textId="77777777" w:rsidR="00284A46" w:rsidRPr="00284A46" w:rsidRDefault="00284A46" w:rsidP="00284A46">
      <w:pPr>
        <w:spacing w:after="0" w:line="360" w:lineRule="auto"/>
        <w:jc w:val="both"/>
        <w:rPr>
          <w:rFonts w:ascii="Times New Roman" w:hAnsi="Times New Roman" w:cs="Times New Roman"/>
          <w:sz w:val="24"/>
          <w:szCs w:val="24"/>
          <w:lang w:val="pl-PL"/>
        </w:rPr>
      </w:pPr>
    </w:p>
    <w:p w14:paraId="1BDD136E"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lastRenderedPageBreak/>
        <w:t>3.9. Usprawnienie systemu monitoringu i komunikacji</w:t>
      </w:r>
    </w:p>
    <w:p w14:paraId="0B3F10E5"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Zaleca się:</w:t>
      </w:r>
    </w:p>
    <w:p w14:paraId="0D77E1EF" w14:textId="77777777" w:rsidR="001B7B47" w:rsidRPr="00AE676D" w:rsidRDefault="001B7B47" w:rsidP="00B95303">
      <w:pPr>
        <w:pStyle w:val="Akapitzlist"/>
        <w:numPr>
          <w:ilvl w:val="0"/>
          <w:numId w:val="2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ujednolicenie wskaźników i sposobu raportowania,</w:t>
      </w:r>
    </w:p>
    <w:p w14:paraId="4B233EE7" w14:textId="77777777" w:rsidR="001B7B47" w:rsidRPr="00AE676D" w:rsidRDefault="001B7B47" w:rsidP="00B95303">
      <w:pPr>
        <w:pStyle w:val="Akapitzlist"/>
        <w:numPr>
          <w:ilvl w:val="0"/>
          <w:numId w:val="2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zapewnienie ciągłości danych,</w:t>
      </w:r>
    </w:p>
    <w:p w14:paraId="2230FCC9" w14:textId="77777777" w:rsidR="001B7B47" w:rsidRPr="00AE676D" w:rsidRDefault="001B7B47" w:rsidP="00B95303">
      <w:pPr>
        <w:pStyle w:val="Akapitzlist"/>
        <w:numPr>
          <w:ilvl w:val="0"/>
          <w:numId w:val="2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wprowadzenie wskaźników jakościowych,</w:t>
      </w:r>
    </w:p>
    <w:p w14:paraId="4C5E6ED4" w14:textId="77777777" w:rsidR="001B7B47" w:rsidRPr="00AE676D" w:rsidRDefault="001B7B47" w:rsidP="00B95303">
      <w:pPr>
        <w:pStyle w:val="Akapitzlist"/>
        <w:numPr>
          <w:ilvl w:val="0"/>
          <w:numId w:val="25"/>
        </w:num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poprawę komunikacji z mieszkańcami i zwiększenie dostępności informacji o wsparciu.</w:t>
      </w:r>
    </w:p>
    <w:p w14:paraId="5B67ADC0" w14:textId="3FEF3D8E" w:rsidR="001B7B47" w:rsidRPr="00AE676D" w:rsidRDefault="001B7B47" w:rsidP="004A28D2">
      <w:pPr>
        <w:spacing w:before="240" w:after="0" w:line="360" w:lineRule="auto"/>
        <w:jc w:val="both"/>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Podsumowanie</w:t>
      </w:r>
    </w:p>
    <w:p w14:paraId="33819849" w14:textId="77777777" w:rsidR="001B7B47" w:rsidRPr="00AE676D" w:rsidRDefault="001B7B47" w:rsidP="001B7B47">
      <w:pPr>
        <w:spacing w:after="0"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Dalsza polityka społeczna Gminy Wołomin powinna koncentrować się na utrzymaniu pozytywnych efektów w obszarze ekonomicznym, przy jednoczesnym przesunięciu ciężaru działań w kierunku usług społecznych, profilaktyki oraz wsparcia środowiskowego. Kluczowe znaczenie ma rozwój usług opiekuńczych, wzmocnienie polityki rodzinnej oraz zwiększenie dostępności wsparcia specjalistycznego, co pozwoli lepiej odpowiadać na aktualne i przyszłe potrzeby mieszkańców.</w:t>
      </w:r>
    </w:p>
    <w:p w14:paraId="75B510C4" w14:textId="77777777" w:rsidR="00A30129" w:rsidRPr="00AE676D" w:rsidRDefault="00A30129">
      <w:pPr>
        <w:rPr>
          <w:rFonts w:ascii="Times New Roman" w:hAnsi="Times New Roman" w:cs="Times New Roman"/>
          <w:lang w:val="pl-PL"/>
        </w:rPr>
      </w:pPr>
    </w:p>
    <w:p w14:paraId="496F7327" w14:textId="77777777" w:rsidR="00A30129" w:rsidRPr="00AE676D" w:rsidRDefault="00A30129">
      <w:pPr>
        <w:rPr>
          <w:rFonts w:ascii="Times New Roman" w:hAnsi="Times New Roman" w:cs="Times New Roman"/>
          <w:lang w:val="pl-PL"/>
        </w:rPr>
      </w:pPr>
    </w:p>
    <w:p w14:paraId="779491E6" w14:textId="77777777" w:rsidR="00A30129" w:rsidRPr="00AE676D" w:rsidRDefault="00A30129">
      <w:pPr>
        <w:rPr>
          <w:rFonts w:ascii="Times New Roman" w:hAnsi="Times New Roman" w:cs="Times New Roman"/>
          <w:lang w:val="pl-PL"/>
        </w:rPr>
      </w:pPr>
    </w:p>
    <w:p w14:paraId="49B94D28" w14:textId="77777777" w:rsidR="00A30129" w:rsidRPr="00AE676D" w:rsidRDefault="00A30129">
      <w:pPr>
        <w:rPr>
          <w:rFonts w:ascii="Times New Roman" w:hAnsi="Times New Roman" w:cs="Times New Roman"/>
          <w:lang w:val="pl-PL"/>
        </w:rPr>
      </w:pPr>
    </w:p>
    <w:p w14:paraId="5F88249F" w14:textId="77777777" w:rsidR="00A30129" w:rsidRPr="00AE676D" w:rsidRDefault="00A30129">
      <w:pPr>
        <w:rPr>
          <w:rFonts w:ascii="Times New Roman" w:hAnsi="Times New Roman" w:cs="Times New Roman"/>
          <w:lang w:val="pl-PL"/>
        </w:rPr>
      </w:pPr>
    </w:p>
    <w:p w14:paraId="4E62ABA7" w14:textId="77777777" w:rsidR="00A30129" w:rsidRPr="00AE676D" w:rsidRDefault="00A30129">
      <w:pPr>
        <w:rPr>
          <w:rFonts w:ascii="Times New Roman" w:hAnsi="Times New Roman" w:cs="Times New Roman"/>
          <w:lang w:val="pl-PL"/>
        </w:rPr>
      </w:pPr>
    </w:p>
    <w:p w14:paraId="11C579C9" w14:textId="77777777" w:rsidR="00A30129" w:rsidRPr="00AE676D" w:rsidRDefault="00A30129">
      <w:pPr>
        <w:rPr>
          <w:rFonts w:ascii="Times New Roman" w:hAnsi="Times New Roman" w:cs="Times New Roman"/>
          <w:lang w:val="pl-PL"/>
        </w:rPr>
      </w:pPr>
    </w:p>
    <w:p w14:paraId="5DCA5BD0" w14:textId="77777777" w:rsidR="00A30129" w:rsidRPr="00AE676D" w:rsidRDefault="00A30129">
      <w:pPr>
        <w:rPr>
          <w:rFonts w:ascii="Times New Roman" w:hAnsi="Times New Roman" w:cs="Times New Roman"/>
          <w:lang w:val="pl-PL"/>
        </w:rPr>
      </w:pPr>
    </w:p>
    <w:p w14:paraId="7089A95B" w14:textId="77777777" w:rsidR="00A30129" w:rsidRPr="00AE676D" w:rsidRDefault="00A30129">
      <w:pPr>
        <w:rPr>
          <w:rFonts w:ascii="Times New Roman" w:hAnsi="Times New Roman" w:cs="Times New Roman"/>
          <w:lang w:val="pl-PL"/>
        </w:rPr>
      </w:pPr>
    </w:p>
    <w:p w14:paraId="7A7CCE6B" w14:textId="77777777" w:rsidR="00A30129" w:rsidRPr="00AE676D" w:rsidRDefault="00A30129">
      <w:pPr>
        <w:rPr>
          <w:rFonts w:ascii="Times New Roman" w:hAnsi="Times New Roman" w:cs="Times New Roman"/>
          <w:lang w:val="pl-PL"/>
        </w:rPr>
        <w:sectPr w:rsidR="00A30129" w:rsidRPr="00AE676D" w:rsidSect="00EF2BF9">
          <w:footerReference w:type="default" r:id="rId16"/>
          <w:pgSz w:w="12240" w:h="15840"/>
          <w:pgMar w:top="1440" w:right="1800" w:bottom="1440" w:left="1800" w:header="720" w:footer="720" w:gutter="0"/>
          <w:pgNumType w:start="0"/>
          <w:cols w:space="720"/>
          <w:titlePg/>
          <w:docGrid w:linePitch="360"/>
        </w:sectPr>
      </w:pPr>
    </w:p>
    <w:p w14:paraId="7A8FD21E" w14:textId="7B3DA9C7" w:rsidR="00A30129" w:rsidRPr="005831B5" w:rsidRDefault="00D35133" w:rsidP="0062508D">
      <w:pPr>
        <w:pStyle w:val="Nagwek1"/>
        <w:rPr>
          <w:rFonts w:ascii="Times New Roman" w:hAnsi="Times New Roman" w:cs="Times New Roman"/>
          <w:color w:val="auto"/>
          <w:lang w:val="pl-PL"/>
        </w:rPr>
      </w:pPr>
      <w:bookmarkStart w:id="7" w:name="_Toc228464259"/>
      <w:r w:rsidRPr="005831B5">
        <w:rPr>
          <w:rFonts w:ascii="Times New Roman" w:hAnsi="Times New Roman" w:cs="Times New Roman"/>
          <w:color w:val="auto"/>
          <w:lang w:val="pl-PL"/>
        </w:rPr>
        <w:lastRenderedPageBreak/>
        <w:t>ZAŁĄCZNIKI</w:t>
      </w:r>
      <w:bookmarkEnd w:id="7"/>
      <w:r w:rsidRPr="005831B5">
        <w:rPr>
          <w:rFonts w:ascii="Times New Roman" w:hAnsi="Times New Roman" w:cs="Times New Roman"/>
          <w:color w:val="auto"/>
          <w:lang w:val="pl-PL"/>
        </w:rPr>
        <w:t xml:space="preserve"> </w:t>
      </w:r>
    </w:p>
    <w:p w14:paraId="7A21C2EB" w14:textId="06A244E7" w:rsidR="00A30129" w:rsidRPr="00AE676D" w:rsidRDefault="00A30129" w:rsidP="00284A46">
      <w:pPr>
        <w:spacing w:before="240"/>
        <w:rPr>
          <w:rFonts w:ascii="Times New Roman" w:hAnsi="Times New Roman" w:cs="Times New Roman"/>
          <w:sz w:val="24"/>
          <w:szCs w:val="24"/>
          <w:lang w:val="pl-PL"/>
        </w:rPr>
      </w:pPr>
      <w:r w:rsidRPr="00AE676D">
        <w:rPr>
          <w:rFonts w:ascii="Times New Roman" w:hAnsi="Times New Roman" w:cs="Times New Roman"/>
          <w:sz w:val="24"/>
          <w:szCs w:val="24"/>
          <w:lang w:val="pl-PL"/>
        </w:rPr>
        <w:t>Załącznik nr 1.</w:t>
      </w:r>
    </w:p>
    <w:p w14:paraId="522E7592" w14:textId="213065EE" w:rsidR="00A30129" w:rsidRPr="00AE676D" w:rsidRDefault="00A30129">
      <w:pPr>
        <w:rPr>
          <w:rFonts w:ascii="Times New Roman" w:hAnsi="Times New Roman" w:cs="Times New Roman"/>
          <w:lang w:val="pl-PL"/>
        </w:rPr>
      </w:pPr>
      <w:r w:rsidRPr="00AE676D">
        <w:rPr>
          <w:rFonts w:ascii="Times New Roman" w:hAnsi="Times New Roman" w:cs="Times New Roman"/>
          <w:sz w:val="24"/>
          <w:szCs w:val="24"/>
          <w:lang w:val="pl-PL"/>
        </w:rPr>
        <w:t xml:space="preserve">Stan realizacji </w:t>
      </w:r>
      <w:r w:rsidR="00686483" w:rsidRPr="00AE676D">
        <w:rPr>
          <w:rFonts w:ascii="Times New Roman" w:hAnsi="Times New Roman" w:cs="Times New Roman"/>
          <w:sz w:val="24"/>
          <w:szCs w:val="24"/>
          <w:lang w:val="pl-PL"/>
        </w:rPr>
        <w:t xml:space="preserve">za lata 2017-2021 </w:t>
      </w:r>
      <w:r w:rsidRPr="00AE676D">
        <w:rPr>
          <w:rFonts w:ascii="Times New Roman" w:hAnsi="Times New Roman" w:cs="Times New Roman"/>
          <w:sz w:val="24"/>
          <w:szCs w:val="24"/>
          <w:lang w:val="pl-PL"/>
        </w:rPr>
        <w:t>poszczególnych celów strategicznych określonych w Strategii Rozwiązywania Problemów Społecznych na lata 2017-2025.</w:t>
      </w:r>
      <w:r w:rsidRPr="00AE676D">
        <w:rPr>
          <w:rStyle w:val="Odwoanieprzypisudolnego"/>
          <w:rFonts w:ascii="Times New Roman" w:hAnsi="Times New Roman" w:cs="Times New Roman"/>
          <w:sz w:val="24"/>
          <w:szCs w:val="24"/>
          <w:lang w:val="pl-PL"/>
        </w:rPr>
        <w:footnoteReference w:id="2"/>
      </w:r>
    </w:p>
    <w:tbl>
      <w:tblPr>
        <w:tblStyle w:val="Tabela-Siatka"/>
        <w:tblW w:w="5000" w:type="pct"/>
        <w:tblLook w:val="04A0" w:firstRow="1" w:lastRow="0" w:firstColumn="1" w:lastColumn="0" w:noHBand="0" w:noVBand="1"/>
      </w:tblPr>
      <w:tblGrid>
        <w:gridCol w:w="2270"/>
        <w:gridCol w:w="2266"/>
        <w:gridCol w:w="2266"/>
        <w:gridCol w:w="4711"/>
        <w:gridCol w:w="1437"/>
      </w:tblGrid>
      <w:tr w:rsidR="00A30129" w:rsidRPr="00AE676D" w14:paraId="6AC48D32" w14:textId="77777777" w:rsidTr="00152F1E">
        <w:trPr>
          <w:tblHeader/>
        </w:trPr>
        <w:tc>
          <w:tcPr>
            <w:tcW w:w="876" w:type="pct"/>
            <w:shd w:val="clear" w:color="auto" w:fill="002060"/>
            <w:vAlign w:val="center"/>
          </w:tcPr>
          <w:p w14:paraId="6BAF836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 xml:space="preserve">Cele </w:t>
            </w:r>
            <w:proofErr w:type="spellStart"/>
            <w:r w:rsidRPr="00AE676D">
              <w:rPr>
                <w:rFonts w:ascii="Times New Roman" w:hAnsi="Times New Roman" w:cs="Times New Roman"/>
                <w:b/>
                <w:bCs/>
              </w:rPr>
              <w:t>operacyjne</w:t>
            </w:r>
            <w:proofErr w:type="spellEnd"/>
          </w:p>
        </w:tc>
        <w:tc>
          <w:tcPr>
            <w:tcW w:w="875" w:type="pct"/>
            <w:shd w:val="clear" w:color="auto" w:fill="002060"/>
            <w:vAlign w:val="center"/>
          </w:tcPr>
          <w:p w14:paraId="47504E99" w14:textId="77777777" w:rsidR="00A30129" w:rsidRPr="00AE676D" w:rsidRDefault="00A30129" w:rsidP="00152F1E">
            <w:pPr>
              <w:jc w:val="center"/>
              <w:rPr>
                <w:rFonts w:ascii="Times New Roman" w:hAnsi="Times New Roman" w:cs="Times New Roman"/>
                <w:b/>
                <w:bCs/>
              </w:rPr>
            </w:pPr>
            <w:proofErr w:type="spellStart"/>
            <w:r w:rsidRPr="00AE676D">
              <w:rPr>
                <w:rFonts w:ascii="Times New Roman" w:hAnsi="Times New Roman" w:cs="Times New Roman"/>
                <w:b/>
                <w:bCs/>
              </w:rPr>
              <w:t>Kierunki</w:t>
            </w:r>
            <w:proofErr w:type="spellEnd"/>
            <w:r w:rsidRPr="00AE676D">
              <w:rPr>
                <w:rFonts w:ascii="Times New Roman" w:hAnsi="Times New Roman" w:cs="Times New Roman"/>
                <w:b/>
                <w:bCs/>
              </w:rPr>
              <w:t xml:space="preserve"> </w:t>
            </w:r>
            <w:proofErr w:type="spellStart"/>
            <w:r w:rsidRPr="00AE676D">
              <w:rPr>
                <w:rFonts w:ascii="Times New Roman" w:hAnsi="Times New Roman" w:cs="Times New Roman"/>
                <w:b/>
                <w:bCs/>
              </w:rPr>
              <w:t>działań</w:t>
            </w:r>
            <w:proofErr w:type="spellEnd"/>
          </w:p>
        </w:tc>
        <w:tc>
          <w:tcPr>
            <w:tcW w:w="875" w:type="pct"/>
            <w:shd w:val="clear" w:color="auto" w:fill="002060"/>
            <w:vAlign w:val="center"/>
          </w:tcPr>
          <w:p w14:paraId="6EE41121" w14:textId="77777777" w:rsidR="00A30129" w:rsidRPr="00AE676D" w:rsidRDefault="00A30129" w:rsidP="00152F1E">
            <w:pPr>
              <w:jc w:val="center"/>
              <w:rPr>
                <w:rFonts w:ascii="Times New Roman" w:hAnsi="Times New Roman" w:cs="Times New Roman"/>
                <w:b/>
                <w:bCs/>
              </w:rPr>
            </w:pPr>
            <w:proofErr w:type="spellStart"/>
            <w:r w:rsidRPr="00AE676D">
              <w:rPr>
                <w:rFonts w:ascii="Times New Roman" w:hAnsi="Times New Roman" w:cs="Times New Roman"/>
                <w:b/>
                <w:bCs/>
              </w:rPr>
              <w:t>Wskaźniki</w:t>
            </w:r>
            <w:proofErr w:type="spellEnd"/>
          </w:p>
        </w:tc>
        <w:tc>
          <w:tcPr>
            <w:tcW w:w="1819" w:type="pct"/>
            <w:shd w:val="clear" w:color="auto" w:fill="002060"/>
            <w:vAlign w:val="center"/>
          </w:tcPr>
          <w:p w14:paraId="3E721F1E" w14:textId="77777777" w:rsidR="00A30129" w:rsidRPr="00AE676D" w:rsidRDefault="00A30129" w:rsidP="00152F1E">
            <w:pPr>
              <w:jc w:val="center"/>
              <w:rPr>
                <w:rFonts w:ascii="Times New Roman" w:hAnsi="Times New Roman" w:cs="Times New Roman"/>
                <w:b/>
                <w:bCs/>
              </w:rPr>
            </w:pPr>
            <w:proofErr w:type="spellStart"/>
            <w:r w:rsidRPr="00AE676D">
              <w:rPr>
                <w:rFonts w:ascii="Times New Roman" w:hAnsi="Times New Roman" w:cs="Times New Roman"/>
                <w:b/>
                <w:bCs/>
              </w:rPr>
              <w:t>Wskaźnik</w:t>
            </w:r>
            <w:proofErr w:type="spellEnd"/>
            <w:r w:rsidRPr="00AE676D">
              <w:rPr>
                <w:rFonts w:ascii="Times New Roman" w:hAnsi="Times New Roman" w:cs="Times New Roman"/>
                <w:b/>
                <w:bCs/>
              </w:rPr>
              <w:t>/</w:t>
            </w:r>
            <w:proofErr w:type="spellStart"/>
            <w:r w:rsidRPr="00AE676D">
              <w:rPr>
                <w:rFonts w:ascii="Times New Roman" w:hAnsi="Times New Roman" w:cs="Times New Roman"/>
                <w:b/>
                <w:bCs/>
              </w:rPr>
              <w:t>Opis</w:t>
            </w:r>
            <w:proofErr w:type="spellEnd"/>
            <w:r w:rsidRPr="00AE676D">
              <w:rPr>
                <w:rFonts w:ascii="Times New Roman" w:hAnsi="Times New Roman" w:cs="Times New Roman"/>
                <w:b/>
                <w:bCs/>
              </w:rPr>
              <w:t xml:space="preserve"> </w:t>
            </w:r>
            <w:proofErr w:type="spellStart"/>
            <w:r w:rsidRPr="00AE676D">
              <w:rPr>
                <w:rFonts w:ascii="Times New Roman" w:hAnsi="Times New Roman" w:cs="Times New Roman"/>
                <w:b/>
                <w:bCs/>
              </w:rPr>
              <w:t>zrealizowanych</w:t>
            </w:r>
            <w:proofErr w:type="spellEnd"/>
            <w:r w:rsidRPr="00AE676D">
              <w:rPr>
                <w:rFonts w:ascii="Times New Roman" w:hAnsi="Times New Roman" w:cs="Times New Roman"/>
                <w:b/>
                <w:bCs/>
              </w:rPr>
              <w:t xml:space="preserve"> </w:t>
            </w:r>
            <w:proofErr w:type="spellStart"/>
            <w:r w:rsidRPr="00AE676D">
              <w:rPr>
                <w:rFonts w:ascii="Times New Roman" w:hAnsi="Times New Roman" w:cs="Times New Roman"/>
                <w:b/>
                <w:bCs/>
              </w:rPr>
              <w:t>działań</w:t>
            </w:r>
            <w:proofErr w:type="spellEnd"/>
          </w:p>
        </w:tc>
        <w:tc>
          <w:tcPr>
            <w:tcW w:w="556" w:type="pct"/>
            <w:shd w:val="clear" w:color="auto" w:fill="002060"/>
            <w:vAlign w:val="center"/>
          </w:tcPr>
          <w:p w14:paraId="3B208CC1" w14:textId="77777777" w:rsidR="00A30129" w:rsidRPr="00AE676D" w:rsidRDefault="00A30129" w:rsidP="00152F1E">
            <w:pPr>
              <w:jc w:val="center"/>
              <w:rPr>
                <w:rFonts w:ascii="Times New Roman" w:hAnsi="Times New Roman" w:cs="Times New Roman"/>
                <w:b/>
                <w:bCs/>
              </w:rPr>
            </w:pPr>
            <w:proofErr w:type="spellStart"/>
            <w:r w:rsidRPr="00AE676D">
              <w:rPr>
                <w:rFonts w:ascii="Times New Roman" w:hAnsi="Times New Roman" w:cs="Times New Roman"/>
                <w:b/>
                <w:bCs/>
              </w:rPr>
              <w:t>Weryfikacja</w:t>
            </w:r>
            <w:proofErr w:type="spellEnd"/>
            <w:r w:rsidRPr="00AE676D">
              <w:rPr>
                <w:rFonts w:ascii="Times New Roman" w:hAnsi="Times New Roman" w:cs="Times New Roman"/>
                <w:b/>
                <w:bCs/>
              </w:rPr>
              <w:t xml:space="preserve"> </w:t>
            </w:r>
            <w:proofErr w:type="spellStart"/>
            <w:r w:rsidRPr="00AE676D">
              <w:rPr>
                <w:rFonts w:ascii="Times New Roman" w:hAnsi="Times New Roman" w:cs="Times New Roman"/>
                <w:b/>
                <w:bCs/>
              </w:rPr>
              <w:t>realizacji</w:t>
            </w:r>
            <w:proofErr w:type="spellEnd"/>
          </w:p>
        </w:tc>
      </w:tr>
      <w:tr w:rsidR="00A30129" w:rsidRPr="005831B5" w14:paraId="42C31394" w14:textId="77777777" w:rsidTr="00152F1E">
        <w:tc>
          <w:tcPr>
            <w:tcW w:w="876" w:type="pct"/>
            <w:shd w:val="clear" w:color="auto" w:fill="EEECE1" w:themeFill="background2"/>
          </w:tcPr>
          <w:p w14:paraId="1169A324" w14:textId="77777777" w:rsidR="00A30129" w:rsidRPr="00AE676D" w:rsidRDefault="00A30129" w:rsidP="00152F1E">
            <w:pPr>
              <w:jc w:val="center"/>
              <w:rPr>
                <w:rFonts w:ascii="Times New Roman" w:hAnsi="Times New Roman" w:cs="Times New Roman"/>
                <w:b/>
                <w:bCs/>
              </w:rPr>
            </w:pPr>
          </w:p>
        </w:tc>
        <w:tc>
          <w:tcPr>
            <w:tcW w:w="3568" w:type="pct"/>
            <w:gridSpan w:val="3"/>
            <w:shd w:val="clear" w:color="auto" w:fill="EEECE1" w:themeFill="background2"/>
            <w:vAlign w:val="center"/>
          </w:tcPr>
          <w:p w14:paraId="1CA445D1"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 xml:space="preserve">Cel strategiczny: </w:t>
            </w:r>
            <w:r w:rsidRPr="00AE676D">
              <w:rPr>
                <w:rFonts w:ascii="Times New Roman" w:hAnsi="Times New Roman" w:cs="Times New Roman"/>
                <w:b/>
                <w:bCs/>
                <w:lang w:val="pl-PL"/>
              </w:rPr>
              <w:br/>
              <w:t>Przeciwdziałanie wykluczeniu społecznemu spowodowanemu: bezrobociem, ubóstwem, bezdomnością i uzależnieniami</w:t>
            </w:r>
          </w:p>
        </w:tc>
        <w:tc>
          <w:tcPr>
            <w:tcW w:w="556" w:type="pct"/>
            <w:shd w:val="clear" w:color="auto" w:fill="EEECE1" w:themeFill="background2"/>
            <w:vAlign w:val="center"/>
          </w:tcPr>
          <w:p w14:paraId="65171D11" w14:textId="77777777" w:rsidR="00A30129" w:rsidRPr="00AE676D" w:rsidRDefault="00A30129" w:rsidP="00152F1E">
            <w:pPr>
              <w:jc w:val="center"/>
              <w:rPr>
                <w:rFonts w:ascii="Times New Roman" w:hAnsi="Times New Roman" w:cs="Times New Roman"/>
                <w:b/>
                <w:bCs/>
                <w:lang w:val="pl-PL"/>
              </w:rPr>
            </w:pPr>
          </w:p>
        </w:tc>
      </w:tr>
      <w:tr w:rsidR="00A30129" w:rsidRPr="00AE676D" w14:paraId="46555710" w14:textId="77777777" w:rsidTr="00152F1E">
        <w:tc>
          <w:tcPr>
            <w:tcW w:w="876" w:type="pct"/>
            <w:vMerge w:val="restart"/>
            <w:vAlign w:val="center"/>
          </w:tcPr>
          <w:p w14:paraId="50D2FF03"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Podejmowanie działań służących ograniczeniu skali bezrobocia i ubóstwa</w:t>
            </w:r>
          </w:p>
        </w:tc>
        <w:tc>
          <w:tcPr>
            <w:tcW w:w="875" w:type="pct"/>
            <w:vAlign w:val="center"/>
          </w:tcPr>
          <w:p w14:paraId="498E05A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Tworzenie i realizacja programów przeciwdziałania ubóstwu i bezrobociu</w:t>
            </w:r>
          </w:p>
        </w:tc>
        <w:tc>
          <w:tcPr>
            <w:tcW w:w="875" w:type="pct"/>
          </w:tcPr>
          <w:p w14:paraId="687BE9A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programów dot. przeciwdziałania ubóstwu i bezrobociu</w:t>
            </w:r>
          </w:p>
          <w:p w14:paraId="74BE990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ww. programach</w:t>
            </w:r>
          </w:p>
        </w:tc>
        <w:tc>
          <w:tcPr>
            <w:tcW w:w="1819" w:type="pct"/>
            <w:vAlign w:val="center"/>
          </w:tcPr>
          <w:p w14:paraId="4F01B60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„Rodzina ostoją” – program wsparcia wołomińskich rodzin (36 osób)</w:t>
            </w:r>
          </w:p>
          <w:p w14:paraId="0FB1EB2A"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w:t>
            </w:r>
            <w:proofErr w:type="spellStart"/>
            <w:r w:rsidRPr="00AE676D">
              <w:rPr>
                <w:rFonts w:ascii="Times New Roman" w:hAnsi="Times New Roman" w:cs="Times New Roman"/>
              </w:rPr>
              <w:t>Wigor</w:t>
            </w:r>
            <w:proofErr w:type="spellEnd"/>
            <w:r w:rsidRPr="00AE676D">
              <w:rPr>
                <w:rFonts w:ascii="Times New Roman" w:hAnsi="Times New Roman" w:cs="Times New Roman"/>
              </w:rPr>
              <w:t xml:space="preserve"> ++”</w:t>
            </w:r>
          </w:p>
        </w:tc>
        <w:tc>
          <w:tcPr>
            <w:tcW w:w="556" w:type="pct"/>
            <w:vAlign w:val="center"/>
          </w:tcPr>
          <w:p w14:paraId="379766F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8FDF4B4" w14:textId="77777777" w:rsidTr="00152F1E">
        <w:tc>
          <w:tcPr>
            <w:tcW w:w="876" w:type="pct"/>
            <w:vMerge/>
            <w:vAlign w:val="center"/>
          </w:tcPr>
          <w:p w14:paraId="52F9D209" w14:textId="77777777" w:rsidR="00A30129" w:rsidRPr="00AE676D" w:rsidRDefault="00A30129" w:rsidP="00152F1E">
            <w:pPr>
              <w:rPr>
                <w:rFonts w:ascii="Times New Roman" w:hAnsi="Times New Roman" w:cs="Times New Roman"/>
              </w:rPr>
            </w:pPr>
          </w:p>
        </w:tc>
        <w:tc>
          <w:tcPr>
            <w:tcW w:w="875" w:type="pct"/>
            <w:vAlign w:val="center"/>
          </w:tcPr>
          <w:p w14:paraId="54FB793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Integracja i intensyfikacja działań z zakresu pomocy społecznej i instytucji rynku pracy służących aktywizacji beneficjentów pomocy społecznej, np. prac społecznie użytecznych</w:t>
            </w:r>
          </w:p>
        </w:tc>
        <w:tc>
          <w:tcPr>
            <w:tcW w:w="875" w:type="pct"/>
          </w:tcPr>
          <w:p w14:paraId="4E65F39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zaktywizowanych beneficjentów pomocy społecznej</w:t>
            </w:r>
          </w:p>
          <w:p w14:paraId="383DF18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skierowanych do prac społecznie użytecznych</w:t>
            </w:r>
          </w:p>
        </w:tc>
        <w:tc>
          <w:tcPr>
            <w:tcW w:w="1819" w:type="pct"/>
            <w:vAlign w:val="center"/>
          </w:tcPr>
          <w:p w14:paraId="3B68429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osób skierowanych do prac społecznie użytecznych: 2017 r. – 100 osób, 2018 r. – 70 osób, 2019 r. – 50 osób, 2020 r. – 40 osób, 2021 r. – 30 osób</w:t>
            </w:r>
          </w:p>
        </w:tc>
        <w:tc>
          <w:tcPr>
            <w:tcW w:w="556" w:type="pct"/>
            <w:vAlign w:val="center"/>
          </w:tcPr>
          <w:p w14:paraId="29CFF75F" w14:textId="77777777" w:rsidR="00A30129" w:rsidRPr="00AE676D" w:rsidRDefault="00A30129" w:rsidP="00152F1E">
            <w:pPr>
              <w:jc w:val="center"/>
              <w:rPr>
                <w:rFonts w:ascii="Times New Roman" w:hAnsi="Times New Roman" w:cs="Times New Roman"/>
                <w:b/>
                <w:bCs/>
                <w:lang w:val="pl-PL"/>
              </w:rPr>
            </w:pPr>
          </w:p>
          <w:p w14:paraId="2A51C0CB" w14:textId="77777777" w:rsidR="00A30129" w:rsidRPr="00AE676D" w:rsidRDefault="00A30129" w:rsidP="00152F1E">
            <w:pPr>
              <w:jc w:val="center"/>
              <w:rPr>
                <w:rFonts w:ascii="Times New Roman" w:hAnsi="Times New Roman" w:cs="Times New Roman"/>
                <w:b/>
                <w:bCs/>
                <w:lang w:val="pl-PL"/>
              </w:rPr>
            </w:pPr>
          </w:p>
          <w:p w14:paraId="1D5DF7F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E7213E4" w14:textId="77777777" w:rsidTr="00152F1E">
        <w:tc>
          <w:tcPr>
            <w:tcW w:w="876" w:type="pct"/>
            <w:vMerge/>
            <w:vAlign w:val="center"/>
          </w:tcPr>
          <w:p w14:paraId="01A1658D" w14:textId="77777777" w:rsidR="00A30129" w:rsidRPr="00AE676D" w:rsidRDefault="00A30129" w:rsidP="00152F1E">
            <w:pPr>
              <w:rPr>
                <w:rFonts w:ascii="Times New Roman" w:hAnsi="Times New Roman" w:cs="Times New Roman"/>
              </w:rPr>
            </w:pPr>
          </w:p>
        </w:tc>
        <w:tc>
          <w:tcPr>
            <w:tcW w:w="875" w:type="pct"/>
            <w:vAlign w:val="center"/>
          </w:tcPr>
          <w:p w14:paraId="27C182A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kursów i szkoleń zawodowych dla osób dorosłych</w:t>
            </w:r>
          </w:p>
        </w:tc>
        <w:tc>
          <w:tcPr>
            <w:tcW w:w="2693" w:type="pct"/>
            <w:gridSpan w:val="2"/>
            <w:vAlign w:val="center"/>
          </w:tcPr>
          <w:p w14:paraId="45BD1B01" w14:textId="77777777" w:rsidR="00A30129" w:rsidRPr="00AE676D" w:rsidRDefault="00A30129" w:rsidP="00152F1E">
            <w:pPr>
              <w:jc w:val="cente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określonego</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wskaźnika</w:t>
            </w:r>
            <w:proofErr w:type="spellEnd"/>
          </w:p>
        </w:tc>
        <w:tc>
          <w:tcPr>
            <w:tcW w:w="556" w:type="pct"/>
            <w:vAlign w:val="center"/>
          </w:tcPr>
          <w:p w14:paraId="02C1C368"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A4C3962" w14:textId="77777777" w:rsidTr="00152F1E">
        <w:tc>
          <w:tcPr>
            <w:tcW w:w="876" w:type="pct"/>
            <w:vMerge/>
            <w:vAlign w:val="center"/>
          </w:tcPr>
          <w:p w14:paraId="59720AFD" w14:textId="77777777" w:rsidR="00A30129" w:rsidRPr="00AE676D" w:rsidRDefault="00A30129" w:rsidP="00152F1E">
            <w:pPr>
              <w:rPr>
                <w:rFonts w:ascii="Times New Roman" w:hAnsi="Times New Roman" w:cs="Times New Roman"/>
              </w:rPr>
            </w:pPr>
          </w:p>
        </w:tc>
        <w:tc>
          <w:tcPr>
            <w:tcW w:w="875" w:type="pct"/>
            <w:vAlign w:val="center"/>
          </w:tcPr>
          <w:p w14:paraId="071C71B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Usługi doradztwa zawodowego oraz poradnictwa psychologicznego, spotkania indywidualne, prelekcje, warsztaty grupowe, inne</w:t>
            </w:r>
          </w:p>
        </w:tc>
        <w:tc>
          <w:tcPr>
            <w:tcW w:w="875" w:type="pct"/>
          </w:tcPr>
          <w:p w14:paraId="694433B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godzin poradnictwa zawodowego</w:t>
            </w:r>
          </w:p>
          <w:p w14:paraId="78815F2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przeprowadzonych warsztatów grupowych</w:t>
            </w:r>
          </w:p>
        </w:tc>
        <w:tc>
          <w:tcPr>
            <w:tcW w:w="1819" w:type="pct"/>
            <w:vAlign w:val="center"/>
          </w:tcPr>
          <w:p w14:paraId="162B58C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17FA3B7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Poradnictwo dla rodzin borykających się z trudną sytuacją materialną - 1979 rodzin</w:t>
            </w:r>
          </w:p>
          <w:p w14:paraId="75C8F8C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Działania wspierające rodzinę w podejmowaniu i utrzymaniu zatrudnienia – 81 szkoleń, 664 osoby</w:t>
            </w:r>
          </w:p>
          <w:p w14:paraId="39FD10B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2019 r. </w:t>
            </w:r>
          </w:p>
          <w:p w14:paraId="3C76D9E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Działania wspierające rodzinę w podejmowaniu i utrzymaniu zatrudnienia – 103 szkolenia, 471 osób</w:t>
            </w:r>
          </w:p>
        </w:tc>
        <w:tc>
          <w:tcPr>
            <w:tcW w:w="556" w:type="pct"/>
            <w:vAlign w:val="center"/>
          </w:tcPr>
          <w:p w14:paraId="369341B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BCB7CF1" w14:textId="77777777" w:rsidTr="00152F1E">
        <w:tc>
          <w:tcPr>
            <w:tcW w:w="876" w:type="pct"/>
            <w:vMerge/>
            <w:vAlign w:val="center"/>
          </w:tcPr>
          <w:p w14:paraId="694237C5" w14:textId="77777777" w:rsidR="00A30129" w:rsidRPr="00AE676D" w:rsidRDefault="00A30129" w:rsidP="00152F1E">
            <w:pPr>
              <w:rPr>
                <w:rFonts w:ascii="Times New Roman" w:hAnsi="Times New Roman" w:cs="Times New Roman"/>
              </w:rPr>
            </w:pPr>
          </w:p>
        </w:tc>
        <w:tc>
          <w:tcPr>
            <w:tcW w:w="875" w:type="pct"/>
            <w:vAlign w:val="center"/>
          </w:tcPr>
          <w:p w14:paraId="2C62723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Stworzenie partnerstwa lokalnego na rzecz aktywizacji osób niepracujących</w:t>
            </w:r>
          </w:p>
        </w:tc>
        <w:tc>
          <w:tcPr>
            <w:tcW w:w="875" w:type="pct"/>
          </w:tcPr>
          <w:p w14:paraId="57C5305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wspólnych działań</w:t>
            </w:r>
          </w:p>
        </w:tc>
        <w:tc>
          <w:tcPr>
            <w:tcW w:w="1819" w:type="pct"/>
            <w:vAlign w:val="center"/>
          </w:tcPr>
          <w:p w14:paraId="42DBD9C3"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073DE01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7A5B764" w14:textId="77777777" w:rsidTr="00152F1E">
        <w:tc>
          <w:tcPr>
            <w:tcW w:w="876" w:type="pct"/>
            <w:vMerge/>
            <w:vAlign w:val="center"/>
          </w:tcPr>
          <w:p w14:paraId="78852388" w14:textId="77777777" w:rsidR="00A30129" w:rsidRPr="00AE676D" w:rsidRDefault="00A30129" w:rsidP="00152F1E">
            <w:pPr>
              <w:rPr>
                <w:rFonts w:ascii="Times New Roman" w:hAnsi="Times New Roman" w:cs="Times New Roman"/>
              </w:rPr>
            </w:pPr>
          </w:p>
        </w:tc>
        <w:tc>
          <w:tcPr>
            <w:tcW w:w="875" w:type="pct"/>
            <w:vAlign w:val="center"/>
          </w:tcPr>
          <w:p w14:paraId="26B10D8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staży zawodowych, robót publicznych, prac interwencyjnych</w:t>
            </w:r>
          </w:p>
        </w:tc>
        <w:tc>
          <w:tcPr>
            <w:tcW w:w="875" w:type="pct"/>
          </w:tcPr>
          <w:p w14:paraId="71607D8E"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zorganizowanych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staży</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zawodowych</w:t>
            </w:r>
            <w:proofErr w:type="spellEnd"/>
          </w:p>
        </w:tc>
        <w:tc>
          <w:tcPr>
            <w:tcW w:w="1819" w:type="pct"/>
            <w:vAlign w:val="center"/>
          </w:tcPr>
          <w:p w14:paraId="1DBDB36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zorganizowanych staży zawodowych: 2017 r. – 102, 2018 r. – 117, 2019 r. – 44, 2020 r. – 76, 2021 r. - 71</w:t>
            </w:r>
          </w:p>
        </w:tc>
        <w:tc>
          <w:tcPr>
            <w:tcW w:w="556" w:type="pct"/>
            <w:vAlign w:val="center"/>
          </w:tcPr>
          <w:p w14:paraId="1198A2A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68E283D" w14:textId="77777777" w:rsidTr="00152F1E">
        <w:tc>
          <w:tcPr>
            <w:tcW w:w="876" w:type="pct"/>
            <w:vMerge/>
            <w:vAlign w:val="center"/>
          </w:tcPr>
          <w:p w14:paraId="1B794A6D" w14:textId="77777777" w:rsidR="00A30129" w:rsidRPr="00AE676D" w:rsidRDefault="00A30129" w:rsidP="00152F1E">
            <w:pPr>
              <w:rPr>
                <w:rFonts w:ascii="Times New Roman" w:hAnsi="Times New Roman" w:cs="Times New Roman"/>
              </w:rPr>
            </w:pPr>
          </w:p>
        </w:tc>
        <w:tc>
          <w:tcPr>
            <w:tcW w:w="875" w:type="pct"/>
            <w:vAlign w:val="center"/>
          </w:tcPr>
          <w:p w14:paraId="1728FBE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Tworzenie podmiotów ekonomii społecznej, w tym spółdzielni socjalnych</w:t>
            </w:r>
          </w:p>
        </w:tc>
        <w:tc>
          <w:tcPr>
            <w:tcW w:w="875" w:type="pct"/>
          </w:tcPr>
          <w:p w14:paraId="1A55CC7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utworzonych PES, w tym spółdzielni socjalnych</w:t>
            </w:r>
          </w:p>
        </w:tc>
        <w:tc>
          <w:tcPr>
            <w:tcW w:w="1819" w:type="pct"/>
            <w:vAlign w:val="center"/>
          </w:tcPr>
          <w:p w14:paraId="6892373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utworzonych PES, w tym spółdzielni socjalnych: 0</w:t>
            </w:r>
          </w:p>
        </w:tc>
        <w:tc>
          <w:tcPr>
            <w:tcW w:w="556" w:type="pct"/>
            <w:vAlign w:val="center"/>
          </w:tcPr>
          <w:p w14:paraId="4C5C2898"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FF7F916" w14:textId="77777777" w:rsidTr="00152F1E">
        <w:tc>
          <w:tcPr>
            <w:tcW w:w="876" w:type="pct"/>
            <w:vMerge/>
            <w:vAlign w:val="center"/>
          </w:tcPr>
          <w:p w14:paraId="16AA578C" w14:textId="77777777" w:rsidR="00A30129" w:rsidRPr="00AE676D" w:rsidRDefault="00A30129" w:rsidP="00152F1E">
            <w:pPr>
              <w:rPr>
                <w:rFonts w:ascii="Times New Roman" w:hAnsi="Times New Roman" w:cs="Times New Roman"/>
              </w:rPr>
            </w:pPr>
          </w:p>
        </w:tc>
        <w:tc>
          <w:tcPr>
            <w:tcW w:w="875" w:type="pct"/>
            <w:vAlign w:val="center"/>
          </w:tcPr>
          <w:p w14:paraId="1FED4FD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Tworzenie sprzyjającego klimatu dla potencjalnych inwestorów tworzących nowe miejsca pracy</w:t>
            </w:r>
          </w:p>
        </w:tc>
        <w:tc>
          <w:tcPr>
            <w:tcW w:w="875" w:type="pct"/>
          </w:tcPr>
          <w:p w14:paraId="6E1D4EA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podjętych działań sprzyjającym inwestorom tworzącym nowe miejsca pracy</w:t>
            </w:r>
          </w:p>
        </w:tc>
        <w:tc>
          <w:tcPr>
            <w:tcW w:w="1819" w:type="pct"/>
            <w:vAlign w:val="center"/>
          </w:tcPr>
          <w:p w14:paraId="755F9BE2"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6FEC1BEB"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2663927" w14:textId="77777777" w:rsidTr="00152F1E">
        <w:tc>
          <w:tcPr>
            <w:tcW w:w="876" w:type="pct"/>
            <w:vMerge w:val="restart"/>
            <w:vAlign w:val="center"/>
          </w:tcPr>
          <w:p w14:paraId="771B9E6D"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lastRenderedPageBreak/>
              <w:t>Rozwijanie gminnego modelu przeciwdziałania i wychodzenia z bezdomności</w:t>
            </w:r>
          </w:p>
        </w:tc>
        <w:tc>
          <w:tcPr>
            <w:tcW w:w="875" w:type="pct"/>
            <w:vAlign w:val="center"/>
          </w:tcPr>
          <w:p w14:paraId="7999A8D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Systematyczne monitorowanie problemu bezdomności i prowadzenie streetworkingu</w:t>
            </w:r>
          </w:p>
        </w:tc>
        <w:tc>
          <w:tcPr>
            <w:tcW w:w="875" w:type="pct"/>
          </w:tcPr>
          <w:p w14:paraId="16EF3A0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bezdomnych na terenie gminy</w:t>
            </w:r>
          </w:p>
          <w:p w14:paraId="7291734E"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godzin</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pracy</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streetworkingu</w:t>
            </w:r>
            <w:proofErr w:type="spellEnd"/>
          </w:p>
        </w:tc>
        <w:tc>
          <w:tcPr>
            <w:tcW w:w="1819" w:type="pct"/>
            <w:vAlign w:val="center"/>
          </w:tcPr>
          <w:p w14:paraId="51017EF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osób bezdomnych na terenie gminy: 2017 r. – 22, 2018 r. – 20, 2019 r. – 23, 2020 r. – 23, 2021 r. – 21, I poł. 2022 r. – 16</w:t>
            </w:r>
          </w:p>
          <w:p w14:paraId="41704E27" w14:textId="77777777" w:rsidR="00A30129" w:rsidRPr="00AE676D" w:rsidRDefault="00A30129" w:rsidP="00152F1E">
            <w:pPr>
              <w:rPr>
                <w:rFonts w:ascii="Times New Roman" w:hAnsi="Times New Roman" w:cs="Times New Roman"/>
              </w:rPr>
            </w:pP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godzin</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pracy</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streetworkingu</w:t>
            </w:r>
            <w:proofErr w:type="spellEnd"/>
            <w:r w:rsidRPr="00AE676D">
              <w:rPr>
                <w:rFonts w:ascii="Times New Roman" w:hAnsi="Times New Roman" w:cs="Times New Roman"/>
              </w:rPr>
              <w:t>: 0</w:t>
            </w:r>
          </w:p>
        </w:tc>
        <w:tc>
          <w:tcPr>
            <w:tcW w:w="556" w:type="pct"/>
            <w:vAlign w:val="center"/>
          </w:tcPr>
          <w:p w14:paraId="0C72FD2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DF798B9" w14:textId="77777777" w:rsidTr="00152F1E">
        <w:tc>
          <w:tcPr>
            <w:tcW w:w="876" w:type="pct"/>
            <w:vMerge/>
            <w:vAlign w:val="center"/>
          </w:tcPr>
          <w:p w14:paraId="16AB564D" w14:textId="77777777" w:rsidR="00A30129" w:rsidRPr="00AE676D" w:rsidRDefault="00A30129" w:rsidP="00152F1E">
            <w:pPr>
              <w:rPr>
                <w:rFonts w:ascii="Times New Roman" w:hAnsi="Times New Roman" w:cs="Times New Roman"/>
              </w:rPr>
            </w:pPr>
          </w:p>
        </w:tc>
        <w:tc>
          <w:tcPr>
            <w:tcW w:w="875" w:type="pct"/>
            <w:vAlign w:val="center"/>
          </w:tcPr>
          <w:p w14:paraId="461A863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Zabezpieczanie pomocy doraźnej osobom bezdomnym</w:t>
            </w:r>
          </w:p>
        </w:tc>
        <w:tc>
          <w:tcPr>
            <w:tcW w:w="875" w:type="pct"/>
          </w:tcPr>
          <w:p w14:paraId="029CA9D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bezdomnych, którym udzielono pomocy doraźnej</w:t>
            </w:r>
          </w:p>
        </w:tc>
        <w:tc>
          <w:tcPr>
            <w:tcW w:w="1819" w:type="pct"/>
            <w:vAlign w:val="center"/>
          </w:tcPr>
          <w:p w14:paraId="4F2BF16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osób bezdomnych, którym udzielono pomocy doraźnej: 2017 r. – 34, 2018 r. – 29, 2019 r. – 26, 2020 r. – 24, 2021 r. - 29</w:t>
            </w:r>
          </w:p>
        </w:tc>
        <w:tc>
          <w:tcPr>
            <w:tcW w:w="556" w:type="pct"/>
            <w:vAlign w:val="center"/>
          </w:tcPr>
          <w:p w14:paraId="63D99A0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071CD16" w14:textId="77777777" w:rsidTr="00152F1E">
        <w:tc>
          <w:tcPr>
            <w:tcW w:w="876" w:type="pct"/>
            <w:vMerge/>
            <w:vAlign w:val="center"/>
          </w:tcPr>
          <w:p w14:paraId="0EAACD4C" w14:textId="77777777" w:rsidR="00A30129" w:rsidRPr="00AE676D" w:rsidRDefault="00A30129" w:rsidP="00152F1E">
            <w:pPr>
              <w:rPr>
                <w:rFonts w:ascii="Times New Roman" w:hAnsi="Times New Roman" w:cs="Times New Roman"/>
              </w:rPr>
            </w:pPr>
          </w:p>
        </w:tc>
        <w:tc>
          <w:tcPr>
            <w:tcW w:w="875" w:type="pct"/>
            <w:vAlign w:val="center"/>
          </w:tcPr>
          <w:p w14:paraId="4992992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Zapewnienie osobom bezdomnym schronienia, pomocy socjalnej, psychologicznej, reintegracji społecznej i zawodowej, w szczególności przy wykorzystaniu indywidualnych planów wychodzenia z bezdomności</w:t>
            </w:r>
          </w:p>
        </w:tc>
        <w:tc>
          <w:tcPr>
            <w:tcW w:w="875" w:type="pct"/>
          </w:tcPr>
          <w:p w14:paraId="180A3E0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bezdomnych, którym zapewniono schronienie, pomoc socjalną, psychologiczną</w:t>
            </w:r>
          </w:p>
          <w:p w14:paraId="5BF9F8E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bezdomnych, które uczestniczyły w reintegracji społecznej i zawodowej</w:t>
            </w:r>
          </w:p>
          <w:p w14:paraId="1FCF249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które realizowały indywidualne plany wychodzenia z bezdomności</w:t>
            </w:r>
          </w:p>
        </w:tc>
        <w:tc>
          <w:tcPr>
            <w:tcW w:w="1819" w:type="pct"/>
            <w:vAlign w:val="center"/>
          </w:tcPr>
          <w:p w14:paraId="68BA964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Liczba osób bezdomnych, którym udzielono schronienia: </w:t>
            </w:r>
            <w:r w:rsidRPr="00AE676D">
              <w:rPr>
                <w:rFonts w:ascii="Times New Roman" w:hAnsi="Times New Roman" w:cs="Times New Roman"/>
                <w:lang w:val="pl-PL"/>
              </w:rPr>
              <w:br/>
              <w:t>2017 r. – 26 osób, 2018 r. – 20 osób, 2019 r.- 22 osoby, 2020 r. – 13 osób, 2021 r. – 11 osób</w:t>
            </w:r>
          </w:p>
        </w:tc>
        <w:tc>
          <w:tcPr>
            <w:tcW w:w="556" w:type="pct"/>
            <w:vAlign w:val="center"/>
          </w:tcPr>
          <w:p w14:paraId="5925210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594A5E7" w14:textId="77777777" w:rsidTr="00152F1E">
        <w:tc>
          <w:tcPr>
            <w:tcW w:w="876" w:type="pct"/>
            <w:vMerge/>
            <w:vAlign w:val="center"/>
          </w:tcPr>
          <w:p w14:paraId="28D584E8" w14:textId="77777777" w:rsidR="00A30129" w:rsidRPr="00AE676D" w:rsidRDefault="00A30129" w:rsidP="00152F1E">
            <w:pPr>
              <w:rPr>
                <w:rFonts w:ascii="Times New Roman" w:hAnsi="Times New Roman" w:cs="Times New Roman"/>
              </w:rPr>
            </w:pPr>
          </w:p>
        </w:tc>
        <w:tc>
          <w:tcPr>
            <w:tcW w:w="875" w:type="pct"/>
            <w:vAlign w:val="center"/>
          </w:tcPr>
          <w:p w14:paraId="22588FC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Opracowanie programu osłonowego skierowanego do osób zagrożonych eksmisją</w:t>
            </w:r>
          </w:p>
        </w:tc>
        <w:tc>
          <w:tcPr>
            <w:tcW w:w="875" w:type="pct"/>
          </w:tcPr>
          <w:p w14:paraId="3A91707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objętych programem osłonowym</w:t>
            </w:r>
          </w:p>
        </w:tc>
        <w:tc>
          <w:tcPr>
            <w:tcW w:w="1819" w:type="pct"/>
            <w:vAlign w:val="center"/>
          </w:tcPr>
          <w:p w14:paraId="789393C0"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50981619"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1289A8BB" w14:textId="77777777" w:rsidTr="00152F1E">
        <w:tc>
          <w:tcPr>
            <w:tcW w:w="876" w:type="pct"/>
            <w:vMerge/>
            <w:vAlign w:val="center"/>
          </w:tcPr>
          <w:p w14:paraId="62AD938A" w14:textId="77777777" w:rsidR="00A30129" w:rsidRPr="00AE676D" w:rsidRDefault="00A30129" w:rsidP="00152F1E">
            <w:pPr>
              <w:rPr>
                <w:rFonts w:ascii="Times New Roman" w:hAnsi="Times New Roman" w:cs="Times New Roman"/>
              </w:rPr>
            </w:pPr>
          </w:p>
        </w:tc>
        <w:tc>
          <w:tcPr>
            <w:tcW w:w="875" w:type="pct"/>
            <w:vAlign w:val="center"/>
          </w:tcPr>
          <w:p w14:paraId="3802027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funkcjonowania mieszkań wspomaganych dla osób bezdomnych opuszczających placówki</w:t>
            </w:r>
          </w:p>
        </w:tc>
        <w:tc>
          <w:tcPr>
            <w:tcW w:w="875" w:type="pct"/>
          </w:tcPr>
          <w:p w14:paraId="4024F681" w14:textId="77777777" w:rsidR="00A30129" w:rsidRPr="00AE676D" w:rsidRDefault="00A30129" w:rsidP="00152F1E">
            <w:pPr>
              <w:rPr>
                <w:rFonts w:ascii="Times New Roman" w:hAnsi="Times New Roman" w:cs="Times New Roman"/>
                <w:lang w:val="pl-PL"/>
              </w:rPr>
            </w:pPr>
          </w:p>
          <w:p w14:paraId="65118EF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funkcjonujących mieszkań dla osób bezdomnych</w:t>
            </w:r>
          </w:p>
          <w:p w14:paraId="6DA5E32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bezdomnych przebywających w mieszkaniach wspomaganych</w:t>
            </w:r>
          </w:p>
        </w:tc>
        <w:tc>
          <w:tcPr>
            <w:tcW w:w="1819" w:type="pct"/>
            <w:vAlign w:val="center"/>
          </w:tcPr>
          <w:p w14:paraId="100952E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funkcjonujących mieszkań wspomaganych dla osób bezdomnych: 0</w:t>
            </w:r>
          </w:p>
          <w:p w14:paraId="50BF014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bezdomnych przebywających w mieszkaniach wspomaganych: 0</w:t>
            </w:r>
          </w:p>
        </w:tc>
        <w:tc>
          <w:tcPr>
            <w:tcW w:w="556" w:type="pct"/>
            <w:vAlign w:val="center"/>
          </w:tcPr>
          <w:p w14:paraId="4AA0B697"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6F7E90D" w14:textId="77777777" w:rsidTr="00152F1E">
        <w:tc>
          <w:tcPr>
            <w:tcW w:w="876" w:type="pct"/>
            <w:vMerge w:val="restart"/>
            <w:vAlign w:val="center"/>
          </w:tcPr>
          <w:p w14:paraId="461ADAA9"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Rozbudowa i wzmacnianie systemu przeciwdziałania i rozwiązywania problemów uzależnień</w:t>
            </w:r>
          </w:p>
        </w:tc>
        <w:tc>
          <w:tcPr>
            <w:tcW w:w="875" w:type="pct"/>
            <w:vAlign w:val="center"/>
          </w:tcPr>
          <w:p w14:paraId="0F435F3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Rozwijanie systemu pomocy rodzinom z problemem uzależnienia oraz dotkniętych ą poprzez kompleksowość i dyscyplinarność podejmowanych działań</w:t>
            </w:r>
          </w:p>
        </w:tc>
        <w:tc>
          <w:tcPr>
            <w:tcW w:w="875" w:type="pct"/>
          </w:tcPr>
          <w:p w14:paraId="26A9527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podjętych działań przez ZI i grupy robocze, GKRPA</w:t>
            </w:r>
          </w:p>
          <w:p w14:paraId="48CD9EFC"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osób</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objętych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pomocą</w:t>
            </w:r>
            <w:proofErr w:type="spellEnd"/>
          </w:p>
        </w:tc>
        <w:tc>
          <w:tcPr>
            <w:tcW w:w="1819" w:type="pct"/>
            <w:vAlign w:val="center"/>
          </w:tcPr>
          <w:p w14:paraId="1358F7C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2017 r.</w:t>
            </w:r>
          </w:p>
          <w:p w14:paraId="572632A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-12 posiedzeń ZI</w:t>
            </w:r>
          </w:p>
          <w:p w14:paraId="6F732F8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-wpłynęło 85 „Niebieskich Kart”, w tym 2 karty założyła GKRPA</w:t>
            </w:r>
          </w:p>
          <w:p w14:paraId="30F4151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powołano 82 grupy robocze, które spotkały się 191 razy</w:t>
            </w:r>
          </w:p>
          <w:p w14:paraId="1EDA816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3FA3290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- 12 posiedzeń ZI</w:t>
            </w:r>
          </w:p>
          <w:p w14:paraId="7169DED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wpłynęło 89 „Niebieskich Kart”, w tym 1 kartę założyła GKRPA</w:t>
            </w:r>
          </w:p>
          <w:p w14:paraId="05979EA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spotkania grup roboczych odbyły się 164 razy</w:t>
            </w:r>
          </w:p>
          <w:p w14:paraId="24AE228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2019 r. </w:t>
            </w:r>
          </w:p>
          <w:p w14:paraId="476FF8F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- 12 posiedzeń ZI</w:t>
            </w:r>
          </w:p>
          <w:p w14:paraId="2DAF576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wpłynęło 100 „Niebieskich Kart”, w tym 2 karty założyła GKRPA</w:t>
            </w:r>
          </w:p>
          <w:p w14:paraId="3AB9CAD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spotkania grup roboczych odbyły się 193 razy</w:t>
            </w:r>
          </w:p>
          <w:p w14:paraId="04A65BB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2020 r.</w:t>
            </w:r>
          </w:p>
          <w:p w14:paraId="7D19404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- 9 posiedzeń ZI</w:t>
            </w:r>
          </w:p>
          <w:p w14:paraId="4CC340C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wpłynęło 69 „Niebieskich Kart”</w:t>
            </w:r>
          </w:p>
          <w:p w14:paraId="7999D90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spotkania grup roboczych odbyły się 135 razy</w:t>
            </w:r>
          </w:p>
          <w:p w14:paraId="1E28CD1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2021 r.</w:t>
            </w:r>
          </w:p>
          <w:p w14:paraId="1E50F7D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- 10 posiedzeń ZI</w:t>
            </w:r>
          </w:p>
          <w:p w14:paraId="2341096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wpłynęło 76 „Niebieskich Kart”, w tym 1 kartę założyła GKRPA</w:t>
            </w:r>
          </w:p>
          <w:p w14:paraId="1112E93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spotkania grup roboczych odbyły się 140 razy</w:t>
            </w:r>
          </w:p>
          <w:p w14:paraId="1D89EEA6" w14:textId="77777777" w:rsidR="00A30129" w:rsidRPr="00AE676D" w:rsidRDefault="00A30129" w:rsidP="00152F1E">
            <w:pPr>
              <w:rPr>
                <w:rFonts w:ascii="Times New Roman" w:hAnsi="Times New Roman" w:cs="Times New Roman"/>
                <w:lang w:val="pl-PL"/>
              </w:rPr>
            </w:pPr>
          </w:p>
        </w:tc>
        <w:tc>
          <w:tcPr>
            <w:tcW w:w="556" w:type="pct"/>
            <w:vAlign w:val="center"/>
          </w:tcPr>
          <w:p w14:paraId="4F951FF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lastRenderedPageBreak/>
              <w:t>+</w:t>
            </w:r>
          </w:p>
        </w:tc>
      </w:tr>
      <w:tr w:rsidR="00A30129" w:rsidRPr="00AE676D" w14:paraId="09B2EBD1" w14:textId="77777777" w:rsidTr="00152F1E">
        <w:tc>
          <w:tcPr>
            <w:tcW w:w="876" w:type="pct"/>
            <w:vMerge/>
            <w:vAlign w:val="center"/>
          </w:tcPr>
          <w:p w14:paraId="0FB4528B" w14:textId="77777777" w:rsidR="00A30129" w:rsidRPr="00AE676D" w:rsidRDefault="00A30129" w:rsidP="00152F1E">
            <w:pPr>
              <w:rPr>
                <w:rFonts w:ascii="Times New Roman" w:hAnsi="Times New Roman" w:cs="Times New Roman"/>
              </w:rPr>
            </w:pPr>
          </w:p>
        </w:tc>
        <w:tc>
          <w:tcPr>
            <w:tcW w:w="875" w:type="pct"/>
            <w:vAlign w:val="center"/>
          </w:tcPr>
          <w:p w14:paraId="13CF688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Intensywne działania w zakresie edukacji społecznej i promowania zdrowego – trzeźwego stylu życia</w:t>
            </w:r>
          </w:p>
        </w:tc>
        <w:tc>
          <w:tcPr>
            <w:tcW w:w="875" w:type="pct"/>
          </w:tcPr>
          <w:p w14:paraId="16E9C83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przeprowadzonych działań edukacyjnych</w:t>
            </w:r>
          </w:p>
          <w:p w14:paraId="21B23F7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programach edukacyjnych</w:t>
            </w:r>
          </w:p>
        </w:tc>
        <w:tc>
          <w:tcPr>
            <w:tcW w:w="1819" w:type="pct"/>
            <w:vAlign w:val="center"/>
          </w:tcPr>
          <w:p w14:paraId="4E39AA7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154EA40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Program Debata – 357 uczniów i 90 osób dorosłych</w:t>
            </w:r>
          </w:p>
          <w:p w14:paraId="04F85F5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Program Profilaktyki Zintegrowanej Archipelag Skarbów – 183 uczniów i 70 dorosłych</w:t>
            </w:r>
          </w:p>
          <w:p w14:paraId="476F480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w:t>
            </w:r>
          </w:p>
          <w:p w14:paraId="132C0FB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Prowadzenie spotkań oraz programów profilaktycznych dotyczących uzależnień, agresji, radzenia sobie ze stresem (297+50 godzin, 9610 osób korzystających z zajęć</w:t>
            </w:r>
          </w:p>
          <w:p w14:paraId="1C629B2C" w14:textId="77777777" w:rsidR="00A30129" w:rsidRPr="00AE676D" w:rsidRDefault="00A30129" w:rsidP="00152F1E">
            <w:pPr>
              <w:rPr>
                <w:rFonts w:ascii="Times New Roman" w:hAnsi="Times New Roman" w:cs="Times New Roman"/>
                <w:lang w:val="pl-PL"/>
              </w:rPr>
            </w:pPr>
          </w:p>
        </w:tc>
        <w:tc>
          <w:tcPr>
            <w:tcW w:w="556" w:type="pct"/>
            <w:vAlign w:val="center"/>
          </w:tcPr>
          <w:p w14:paraId="0DE79E5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F41E78B" w14:textId="77777777" w:rsidTr="00152F1E">
        <w:tc>
          <w:tcPr>
            <w:tcW w:w="876" w:type="pct"/>
            <w:vMerge/>
            <w:vAlign w:val="center"/>
          </w:tcPr>
          <w:p w14:paraId="300D73D7" w14:textId="77777777" w:rsidR="00A30129" w:rsidRPr="00AE676D" w:rsidRDefault="00A30129" w:rsidP="00152F1E">
            <w:pPr>
              <w:rPr>
                <w:rFonts w:ascii="Times New Roman" w:hAnsi="Times New Roman" w:cs="Times New Roman"/>
              </w:rPr>
            </w:pPr>
          </w:p>
        </w:tc>
        <w:tc>
          <w:tcPr>
            <w:tcW w:w="875" w:type="pct"/>
            <w:vAlign w:val="center"/>
          </w:tcPr>
          <w:p w14:paraId="0F21BA7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działań profilaktycznych, skierowanych do dzieci i młodzieży mających zarówno charakter edukacyjny jak i dostarczających alternatywnych form spędzania wolnego czasu</w:t>
            </w:r>
          </w:p>
        </w:tc>
        <w:tc>
          <w:tcPr>
            <w:tcW w:w="875" w:type="pct"/>
            <w:vAlign w:val="center"/>
          </w:tcPr>
          <w:p w14:paraId="1BFAA23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przeprowadzonych działań profilaktycznych</w:t>
            </w:r>
          </w:p>
          <w:p w14:paraId="792E336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i młodzieży biorących udział w działaniach edukacyjnych</w:t>
            </w:r>
          </w:p>
        </w:tc>
        <w:tc>
          <w:tcPr>
            <w:tcW w:w="1819" w:type="pct"/>
            <w:vAlign w:val="center"/>
          </w:tcPr>
          <w:p w14:paraId="7C7605C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56C9632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Program Debata – 357 uczniów i 90 osób dorosłych</w:t>
            </w:r>
          </w:p>
          <w:p w14:paraId="06EE061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Program Profilaktyki Zintegrowanej Archipelag Skarbów – 183 uczniów i 70 dorosłych</w:t>
            </w:r>
          </w:p>
          <w:p w14:paraId="746BA2C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w:t>
            </w:r>
          </w:p>
          <w:p w14:paraId="605075A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Prowadzenie spotkań oraz programów profilaktycznych dotyczących uzależnień, agresji, radzenia sobie ze stresem (297+50 godzin, 9610 osób korzystających z zajęć</w:t>
            </w:r>
          </w:p>
          <w:p w14:paraId="09BE348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Prowadzenie programów pomocy dla dzieci i młodzieży dotkniętych uzależnieniem od komputera, Internetu (151 zajęć, 2453 osób korzystających z zajęć</w:t>
            </w:r>
          </w:p>
        </w:tc>
        <w:tc>
          <w:tcPr>
            <w:tcW w:w="556" w:type="pct"/>
            <w:vAlign w:val="center"/>
          </w:tcPr>
          <w:p w14:paraId="60F2D77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ECF80B0" w14:textId="77777777" w:rsidTr="00152F1E">
        <w:tc>
          <w:tcPr>
            <w:tcW w:w="876" w:type="pct"/>
            <w:vMerge/>
            <w:vAlign w:val="center"/>
          </w:tcPr>
          <w:p w14:paraId="7E5CB97A" w14:textId="77777777" w:rsidR="00A30129" w:rsidRPr="00AE676D" w:rsidRDefault="00A30129" w:rsidP="00152F1E">
            <w:pPr>
              <w:rPr>
                <w:rFonts w:ascii="Times New Roman" w:hAnsi="Times New Roman" w:cs="Times New Roman"/>
              </w:rPr>
            </w:pPr>
          </w:p>
        </w:tc>
        <w:tc>
          <w:tcPr>
            <w:tcW w:w="875" w:type="pct"/>
            <w:vAlign w:val="center"/>
          </w:tcPr>
          <w:p w14:paraId="4644726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Tworzenie grup wsparcia dla rodzin </w:t>
            </w:r>
            <w:r w:rsidRPr="00AE676D">
              <w:rPr>
                <w:rFonts w:ascii="Times New Roman" w:hAnsi="Times New Roman" w:cs="Times New Roman"/>
                <w:lang w:val="pl-PL"/>
              </w:rPr>
              <w:lastRenderedPageBreak/>
              <w:t>przeżywających sytuacje kryzysowe</w:t>
            </w:r>
          </w:p>
        </w:tc>
        <w:tc>
          <w:tcPr>
            <w:tcW w:w="875" w:type="pct"/>
          </w:tcPr>
          <w:p w14:paraId="4AE6E291"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lastRenderedPageBreak/>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utworzonych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grup</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wsparcia</w:t>
            </w:r>
            <w:proofErr w:type="spellEnd"/>
          </w:p>
        </w:tc>
        <w:tc>
          <w:tcPr>
            <w:tcW w:w="1819" w:type="pct"/>
            <w:vAlign w:val="center"/>
          </w:tcPr>
          <w:p w14:paraId="168EB12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Ośrodek Profilaktyki i Terapii Uzależnień SPZOZ w Wołominie: grupa wsparcia dla osób </w:t>
            </w:r>
            <w:r w:rsidRPr="00AE676D">
              <w:rPr>
                <w:rFonts w:ascii="Times New Roman" w:hAnsi="Times New Roman" w:cs="Times New Roman"/>
                <w:lang w:val="pl-PL"/>
              </w:rPr>
              <w:lastRenderedPageBreak/>
              <w:t>doświadczających przemocy w rodzinie, grupa wsparcia dla osób stosujących przemoc w rodzinie</w:t>
            </w:r>
          </w:p>
        </w:tc>
        <w:tc>
          <w:tcPr>
            <w:tcW w:w="556" w:type="pct"/>
            <w:vAlign w:val="center"/>
          </w:tcPr>
          <w:p w14:paraId="7B2E6B18" w14:textId="77777777" w:rsidR="00A30129" w:rsidRPr="00AE676D" w:rsidRDefault="00A30129" w:rsidP="00152F1E">
            <w:pPr>
              <w:jc w:val="center"/>
              <w:rPr>
                <w:rFonts w:ascii="Times New Roman" w:hAnsi="Times New Roman" w:cs="Times New Roman"/>
                <w:b/>
                <w:bCs/>
                <w:vertAlign w:val="subscript"/>
              </w:rPr>
            </w:pPr>
            <w:r w:rsidRPr="00AE676D">
              <w:rPr>
                <w:rFonts w:ascii="Times New Roman" w:hAnsi="Times New Roman" w:cs="Times New Roman"/>
                <w:b/>
                <w:bCs/>
                <w:vertAlign w:val="subscript"/>
              </w:rPr>
              <w:lastRenderedPageBreak/>
              <w:t>+</w:t>
            </w:r>
          </w:p>
        </w:tc>
      </w:tr>
      <w:tr w:rsidR="00A30129" w:rsidRPr="00AE676D" w14:paraId="1723BFA4" w14:textId="77777777" w:rsidTr="00152F1E">
        <w:tc>
          <w:tcPr>
            <w:tcW w:w="876" w:type="pct"/>
            <w:vMerge/>
            <w:vAlign w:val="center"/>
          </w:tcPr>
          <w:p w14:paraId="3988BB47" w14:textId="77777777" w:rsidR="00A30129" w:rsidRPr="00AE676D" w:rsidRDefault="00A30129" w:rsidP="00152F1E">
            <w:pPr>
              <w:rPr>
                <w:rFonts w:ascii="Times New Roman" w:hAnsi="Times New Roman" w:cs="Times New Roman"/>
              </w:rPr>
            </w:pPr>
          </w:p>
        </w:tc>
        <w:tc>
          <w:tcPr>
            <w:tcW w:w="875" w:type="pct"/>
            <w:vAlign w:val="center"/>
          </w:tcPr>
          <w:p w14:paraId="4D85566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Podejmowanie działań w zakresie dostępności pomocy terapeutycznej i rehabilitacyjnej osób uzależnionych oraz członków ich rodzin</w:t>
            </w:r>
          </w:p>
        </w:tc>
        <w:tc>
          <w:tcPr>
            <w:tcW w:w="875" w:type="pct"/>
          </w:tcPr>
          <w:p w14:paraId="0F4F9AF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udzielonych porad</w:t>
            </w:r>
          </w:p>
          <w:p w14:paraId="7BF7988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które korzystały z pomocy terapeutycznej i rehabilitacyjnej</w:t>
            </w:r>
          </w:p>
        </w:tc>
        <w:tc>
          <w:tcPr>
            <w:tcW w:w="1819" w:type="pct"/>
            <w:vAlign w:val="center"/>
          </w:tcPr>
          <w:p w14:paraId="64A3DE8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 ramach działalności Ośrodka Profilaktyki i Terapii Uzależnień udzielane są świadczenia dla uzależnionych i współuzależnionych</w:t>
            </w:r>
          </w:p>
        </w:tc>
        <w:tc>
          <w:tcPr>
            <w:tcW w:w="556" w:type="pct"/>
            <w:vAlign w:val="center"/>
          </w:tcPr>
          <w:p w14:paraId="7D9D506F"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0971B56" w14:textId="77777777" w:rsidTr="00152F1E">
        <w:tc>
          <w:tcPr>
            <w:tcW w:w="876" w:type="pct"/>
            <w:vMerge w:val="restart"/>
            <w:vAlign w:val="center"/>
          </w:tcPr>
          <w:p w14:paraId="517BC03B"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Zintegrowane działania służące przeciwdziałaniu wykluczeniu społecznemu</w:t>
            </w:r>
          </w:p>
        </w:tc>
        <w:tc>
          <w:tcPr>
            <w:tcW w:w="875" w:type="pct"/>
            <w:vAlign w:val="center"/>
          </w:tcPr>
          <w:p w14:paraId="138A867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Tworzenie i realizowanie kompleksowych projektów służących przeciwdziałaniu wykluczeniu społecznemu, np. dotyczących rewitalizacji zasobu mieszkaniowego komunalnego zarówno w zakresie poprawy infrastruktury jak i w zakresie społecznym</w:t>
            </w:r>
          </w:p>
        </w:tc>
        <w:tc>
          <w:tcPr>
            <w:tcW w:w="875" w:type="pct"/>
          </w:tcPr>
          <w:p w14:paraId="4455D78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utworzonych i zrealizowanych projektów</w:t>
            </w:r>
          </w:p>
          <w:p w14:paraId="2C3939E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objętych projektem</w:t>
            </w:r>
          </w:p>
          <w:p w14:paraId="2A6ECB5A"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w:t>
            </w:r>
            <w:proofErr w:type="spellStart"/>
            <w:r w:rsidRPr="00AE676D">
              <w:rPr>
                <w:rFonts w:ascii="Times New Roman" w:hAnsi="Times New Roman" w:cs="Times New Roman"/>
              </w:rPr>
              <w:t>zakres</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przeprowadzonych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rewitalizacji</w:t>
            </w:r>
            <w:proofErr w:type="spellEnd"/>
          </w:p>
        </w:tc>
        <w:tc>
          <w:tcPr>
            <w:tcW w:w="1819" w:type="pct"/>
            <w:vAlign w:val="center"/>
          </w:tcPr>
          <w:p w14:paraId="777C0845"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w:t>
            </w:r>
            <w:proofErr w:type="spellStart"/>
            <w:r w:rsidRPr="00AE676D">
              <w:rPr>
                <w:rFonts w:ascii="Times New Roman" w:hAnsi="Times New Roman" w:cs="Times New Roman"/>
              </w:rPr>
              <w:t>Rodzina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ostoją</w:t>
            </w:r>
            <w:proofErr w:type="spellEnd"/>
            <w:r w:rsidRPr="00AE676D">
              <w:rPr>
                <w:rFonts w:ascii="Times New Roman" w:hAnsi="Times New Roman" w:cs="Times New Roman"/>
              </w:rPr>
              <w:t>”</w:t>
            </w:r>
          </w:p>
          <w:p w14:paraId="6C563154"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w:t>
            </w:r>
            <w:proofErr w:type="spellStart"/>
            <w:r w:rsidRPr="00AE676D">
              <w:rPr>
                <w:rFonts w:ascii="Times New Roman" w:hAnsi="Times New Roman" w:cs="Times New Roman"/>
              </w:rPr>
              <w:t>Wigor</w:t>
            </w:r>
            <w:proofErr w:type="spellEnd"/>
            <w:r w:rsidRPr="00AE676D">
              <w:rPr>
                <w:rFonts w:ascii="Times New Roman" w:hAnsi="Times New Roman" w:cs="Times New Roman"/>
              </w:rPr>
              <w:t xml:space="preserve"> ++”</w:t>
            </w:r>
          </w:p>
        </w:tc>
        <w:tc>
          <w:tcPr>
            <w:tcW w:w="556" w:type="pct"/>
            <w:vAlign w:val="center"/>
          </w:tcPr>
          <w:p w14:paraId="41AF63D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AEEEC44" w14:textId="77777777" w:rsidTr="00152F1E">
        <w:tc>
          <w:tcPr>
            <w:tcW w:w="876" w:type="pct"/>
            <w:vMerge/>
            <w:vAlign w:val="center"/>
          </w:tcPr>
          <w:p w14:paraId="400063FF" w14:textId="77777777" w:rsidR="00A30129" w:rsidRPr="00AE676D" w:rsidRDefault="00A30129" w:rsidP="00152F1E">
            <w:pPr>
              <w:rPr>
                <w:rFonts w:ascii="Times New Roman" w:hAnsi="Times New Roman" w:cs="Times New Roman"/>
              </w:rPr>
            </w:pPr>
          </w:p>
        </w:tc>
        <w:tc>
          <w:tcPr>
            <w:tcW w:w="875" w:type="pct"/>
            <w:vAlign w:val="center"/>
          </w:tcPr>
          <w:p w14:paraId="6A08F87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wsparcia dla osób opuszczających zakłady karne, ofiar handlu ludźmi, uchodźców</w:t>
            </w:r>
          </w:p>
        </w:tc>
        <w:tc>
          <w:tcPr>
            <w:tcW w:w="875" w:type="pct"/>
          </w:tcPr>
          <w:p w14:paraId="7531CA5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które otrzymały wsparcie</w:t>
            </w:r>
          </w:p>
        </w:tc>
        <w:tc>
          <w:tcPr>
            <w:tcW w:w="1819" w:type="pct"/>
            <w:vAlign w:val="center"/>
          </w:tcPr>
          <w:p w14:paraId="122B8FB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osób, które otrzymały wsparcie: 2017 r. – 40, 2018 r. – 53, 2019 r. – 44, 2020 r. – 53, 2021 r. - 43</w:t>
            </w:r>
          </w:p>
        </w:tc>
        <w:tc>
          <w:tcPr>
            <w:tcW w:w="556" w:type="pct"/>
            <w:vAlign w:val="center"/>
          </w:tcPr>
          <w:p w14:paraId="2C3651D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73F2F3B" w14:textId="77777777" w:rsidTr="00152F1E">
        <w:tc>
          <w:tcPr>
            <w:tcW w:w="876" w:type="pct"/>
            <w:vMerge/>
            <w:vAlign w:val="center"/>
          </w:tcPr>
          <w:p w14:paraId="7AEABEE5" w14:textId="77777777" w:rsidR="00A30129" w:rsidRPr="00AE676D" w:rsidRDefault="00A30129" w:rsidP="00152F1E">
            <w:pPr>
              <w:rPr>
                <w:rFonts w:ascii="Times New Roman" w:hAnsi="Times New Roman" w:cs="Times New Roman"/>
              </w:rPr>
            </w:pPr>
          </w:p>
        </w:tc>
        <w:tc>
          <w:tcPr>
            <w:tcW w:w="875" w:type="pct"/>
            <w:vAlign w:val="center"/>
          </w:tcPr>
          <w:p w14:paraId="1AAA615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Dążenie do interdyscyplinarnej współpracy </w:t>
            </w:r>
            <w:r w:rsidRPr="00AE676D">
              <w:rPr>
                <w:rFonts w:ascii="Times New Roman" w:hAnsi="Times New Roman" w:cs="Times New Roman"/>
                <w:lang w:val="pl-PL"/>
              </w:rPr>
              <w:lastRenderedPageBreak/>
              <w:t>podmiotów działających na rzecz osób wykluczonych bądź zagrożonych wykluczeniem społecznym</w:t>
            </w:r>
          </w:p>
        </w:tc>
        <w:tc>
          <w:tcPr>
            <w:tcW w:w="875" w:type="pct"/>
          </w:tcPr>
          <w:p w14:paraId="1565DE2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liczba i rodzaj podjętych wspólnych działań</w:t>
            </w:r>
          </w:p>
        </w:tc>
        <w:tc>
          <w:tcPr>
            <w:tcW w:w="1819" w:type="pct"/>
            <w:vAlign w:val="center"/>
          </w:tcPr>
          <w:p w14:paraId="0008BFA3"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6AAC838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5831B5" w14:paraId="7C1CA194" w14:textId="77777777" w:rsidTr="00152F1E">
        <w:tc>
          <w:tcPr>
            <w:tcW w:w="876" w:type="pct"/>
            <w:shd w:val="clear" w:color="auto" w:fill="EEECE1" w:themeFill="background2"/>
          </w:tcPr>
          <w:p w14:paraId="4E03D9B4" w14:textId="77777777" w:rsidR="00A30129" w:rsidRPr="00AE676D" w:rsidRDefault="00A30129" w:rsidP="00152F1E">
            <w:pPr>
              <w:jc w:val="center"/>
              <w:rPr>
                <w:rFonts w:ascii="Times New Roman" w:hAnsi="Times New Roman" w:cs="Times New Roman"/>
                <w:b/>
                <w:bCs/>
              </w:rPr>
            </w:pPr>
          </w:p>
        </w:tc>
        <w:tc>
          <w:tcPr>
            <w:tcW w:w="3568" w:type="pct"/>
            <w:gridSpan w:val="3"/>
            <w:shd w:val="clear" w:color="auto" w:fill="EEECE1" w:themeFill="background2"/>
            <w:vAlign w:val="center"/>
          </w:tcPr>
          <w:p w14:paraId="04C39E31"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 xml:space="preserve">Cel strategiczny: </w:t>
            </w:r>
          </w:p>
          <w:p w14:paraId="5F98826F"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Wspieranie rodzin, wspomaganie rozwoju dzieci i młodzieży</w:t>
            </w:r>
          </w:p>
        </w:tc>
        <w:tc>
          <w:tcPr>
            <w:tcW w:w="556" w:type="pct"/>
            <w:shd w:val="clear" w:color="auto" w:fill="EEECE1" w:themeFill="background2"/>
            <w:vAlign w:val="center"/>
          </w:tcPr>
          <w:p w14:paraId="78D0C4D9" w14:textId="77777777" w:rsidR="00A30129" w:rsidRPr="00AE676D" w:rsidRDefault="00A30129" w:rsidP="00152F1E">
            <w:pPr>
              <w:jc w:val="center"/>
              <w:rPr>
                <w:rFonts w:ascii="Times New Roman" w:hAnsi="Times New Roman" w:cs="Times New Roman"/>
                <w:b/>
                <w:bCs/>
                <w:lang w:val="pl-PL"/>
              </w:rPr>
            </w:pPr>
          </w:p>
        </w:tc>
      </w:tr>
      <w:tr w:rsidR="00A30129" w:rsidRPr="00AE676D" w14:paraId="0D05E6E9" w14:textId="77777777" w:rsidTr="00152F1E">
        <w:tc>
          <w:tcPr>
            <w:tcW w:w="876" w:type="pct"/>
            <w:vMerge w:val="restart"/>
            <w:vAlign w:val="center"/>
          </w:tcPr>
          <w:p w14:paraId="716FA891"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Wspieranie rodzin w wypełnianiu funkcji opiekuńczo-wychowawczych</w:t>
            </w:r>
          </w:p>
        </w:tc>
        <w:tc>
          <w:tcPr>
            <w:tcW w:w="875" w:type="pct"/>
            <w:vAlign w:val="center"/>
          </w:tcPr>
          <w:p w14:paraId="63A2C1F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rodzin w zakresie zabezpieczenia potrzeb mieszkaniowych, m.in. poprzez system dodatków mieszkaniowych oraz najem lokali komunalnych</w:t>
            </w:r>
          </w:p>
        </w:tc>
        <w:tc>
          <w:tcPr>
            <w:tcW w:w="875" w:type="pct"/>
          </w:tcPr>
          <w:p w14:paraId="75F88509"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rodzin</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objętych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wsparciem</w:t>
            </w:r>
            <w:proofErr w:type="spellEnd"/>
          </w:p>
        </w:tc>
        <w:tc>
          <w:tcPr>
            <w:tcW w:w="1819" w:type="pct"/>
            <w:vAlign w:val="center"/>
          </w:tcPr>
          <w:p w14:paraId="5A1495B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rodzin objętych wsparciem w postaci dodatku mieszkaniowego: 2017 r. – 1037, 2018 r. – 944, 2019 r. – 883, 2020 r. – 852, 2021 r. - 811</w:t>
            </w:r>
          </w:p>
        </w:tc>
        <w:tc>
          <w:tcPr>
            <w:tcW w:w="556" w:type="pct"/>
            <w:vAlign w:val="center"/>
          </w:tcPr>
          <w:p w14:paraId="62C0799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245F5A9" w14:textId="77777777" w:rsidTr="00152F1E">
        <w:tc>
          <w:tcPr>
            <w:tcW w:w="876" w:type="pct"/>
            <w:vMerge/>
            <w:vAlign w:val="center"/>
          </w:tcPr>
          <w:p w14:paraId="36782394" w14:textId="77777777" w:rsidR="00A30129" w:rsidRPr="00AE676D" w:rsidRDefault="00A30129" w:rsidP="00152F1E">
            <w:pPr>
              <w:rPr>
                <w:rFonts w:ascii="Times New Roman" w:hAnsi="Times New Roman" w:cs="Times New Roman"/>
              </w:rPr>
            </w:pPr>
          </w:p>
        </w:tc>
        <w:tc>
          <w:tcPr>
            <w:tcW w:w="875" w:type="pct"/>
            <w:vAlign w:val="center"/>
          </w:tcPr>
          <w:p w14:paraId="39F9C1A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Rozwijanie systemu ulg skierowanych do rodzin wielodzietnych i promocja modelu rodzin wielodzietnych</w:t>
            </w:r>
          </w:p>
        </w:tc>
        <w:tc>
          <w:tcPr>
            <w:tcW w:w="875" w:type="pct"/>
          </w:tcPr>
          <w:p w14:paraId="3D87ECA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działań promujących rodziny wielodzietne</w:t>
            </w:r>
          </w:p>
        </w:tc>
        <w:tc>
          <w:tcPr>
            <w:tcW w:w="1819" w:type="pct"/>
            <w:vAlign w:val="center"/>
          </w:tcPr>
          <w:p w14:paraId="228F991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Wołomińska Karta Mieszkańca</w:t>
            </w:r>
          </w:p>
          <w:p w14:paraId="79F0E4F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Karta Dużej Rodziny</w:t>
            </w:r>
          </w:p>
        </w:tc>
        <w:tc>
          <w:tcPr>
            <w:tcW w:w="556" w:type="pct"/>
            <w:vAlign w:val="center"/>
          </w:tcPr>
          <w:p w14:paraId="298BC65F"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C686EC5" w14:textId="77777777" w:rsidTr="00152F1E">
        <w:tc>
          <w:tcPr>
            <w:tcW w:w="876" w:type="pct"/>
            <w:vMerge/>
            <w:vAlign w:val="center"/>
          </w:tcPr>
          <w:p w14:paraId="00EE5BB8" w14:textId="77777777" w:rsidR="00A30129" w:rsidRPr="00AE676D" w:rsidRDefault="00A30129" w:rsidP="00152F1E">
            <w:pPr>
              <w:rPr>
                <w:rFonts w:ascii="Times New Roman" w:hAnsi="Times New Roman" w:cs="Times New Roman"/>
              </w:rPr>
            </w:pPr>
          </w:p>
        </w:tc>
        <w:tc>
          <w:tcPr>
            <w:tcW w:w="875" w:type="pct"/>
            <w:vAlign w:val="center"/>
          </w:tcPr>
          <w:p w14:paraId="5341571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Organizacja zajęć z wczesnego wspomagania rozwoju </w:t>
            </w:r>
          </w:p>
        </w:tc>
        <w:tc>
          <w:tcPr>
            <w:tcW w:w="875" w:type="pct"/>
          </w:tcPr>
          <w:p w14:paraId="0CB7F95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objętych zajęciami wczesnego wspomagania rozwoju</w:t>
            </w:r>
          </w:p>
        </w:tc>
        <w:tc>
          <w:tcPr>
            <w:tcW w:w="1819" w:type="pct"/>
            <w:vAlign w:val="center"/>
          </w:tcPr>
          <w:p w14:paraId="08E60D1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dzieci objętych zajęciami wczesnego wspomagania rozwoju: 2017 r. – 1, 2018 r. – 0, 2019 r. – 0, 2020 r. – 2, 2021 r. – 4, 2022 r. - 0</w:t>
            </w:r>
          </w:p>
        </w:tc>
        <w:tc>
          <w:tcPr>
            <w:tcW w:w="556" w:type="pct"/>
            <w:vAlign w:val="center"/>
          </w:tcPr>
          <w:p w14:paraId="7C914747"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203ACDF" w14:textId="77777777" w:rsidTr="00152F1E">
        <w:tc>
          <w:tcPr>
            <w:tcW w:w="876" w:type="pct"/>
            <w:vMerge/>
            <w:vAlign w:val="center"/>
          </w:tcPr>
          <w:p w14:paraId="7D6E5EB1" w14:textId="77777777" w:rsidR="00A30129" w:rsidRPr="00AE676D" w:rsidRDefault="00A30129" w:rsidP="00152F1E">
            <w:pPr>
              <w:rPr>
                <w:rFonts w:ascii="Times New Roman" w:hAnsi="Times New Roman" w:cs="Times New Roman"/>
              </w:rPr>
            </w:pPr>
          </w:p>
        </w:tc>
        <w:tc>
          <w:tcPr>
            <w:tcW w:w="875" w:type="pct"/>
            <w:vAlign w:val="center"/>
          </w:tcPr>
          <w:p w14:paraId="0E33B87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grup socjoterapeutycznych dla dzieci z zaburzeniami zachowania</w:t>
            </w:r>
          </w:p>
        </w:tc>
        <w:tc>
          <w:tcPr>
            <w:tcW w:w="875" w:type="pct"/>
          </w:tcPr>
          <w:p w14:paraId="71398DE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funkcjonujących grup</w:t>
            </w:r>
          </w:p>
          <w:p w14:paraId="4806498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uczestniczących w spotkaniach grup socjoterapeutycznych</w:t>
            </w:r>
          </w:p>
        </w:tc>
        <w:tc>
          <w:tcPr>
            <w:tcW w:w="1819" w:type="pct"/>
            <w:vAlign w:val="center"/>
          </w:tcPr>
          <w:p w14:paraId="343FEC9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funkcjonujących grup: 2017 r. -6, 2018 r. – 11, 2019 r. -12, 2020 r. – 16, 2021 r. – 20 – 2022 r.</w:t>
            </w:r>
          </w:p>
          <w:p w14:paraId="1364B60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dzieci uczestniczących w spotkaniach grup socjoterapeutycznych: 2017 r. – 33, 2018 r. – 47, 2019 r. – 82, 2020 r. – 86, 2021 r. – 145, 2022 r - 91</w:t>
            </w:r>
          </w:p>
        </w:tc>
        <w:tc>
          <w:tcPr>
            <w:tcW w:w="556" w:type="pct"/>
            <w:vAlign w:val="center"/>
          </w:tcPr>
          <w:p w14:paraId="19A6E09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5831B5" w14:paraId="3FDD1EFD" w14:textId="77777777" w:rsidTr="00152F1E">
        <w:tc>
          <w:tcPr>
            <w:tcW w:w="876" w:type="pct"/>
            <w:vMerge/>
            <w:vAlign w:val="center"/>
          </w:tcPr>
          <w:p w14:paraId="520BA593" w14:textId="77777777" w:rsidR="00A30129" w:rsidRPr="00AE676D" w:rsidRDefault="00A30129" w:rsidP="00152F1E">
            <w:pPr>
              <w:rPr>
                <w:rFonts w:ascii="Times New Roman" w:hAnsi="Times New Roman" w:cs="Times New Roman"/>
              </w:rPr>
            </w:pPr>
          </w:p>
        </w:tc>
        <w:tc>
          <w:tcPr>
            <w:tcW w:w="875" w:type="pct"/>
            <w:vAlign w:val="center"/>
          </w:tcPr>
          <w:p w14:paraId="23DBEBF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Zapewnienie dostępności do opieki przedszkolnej</w:t>
            </w:r>
          </w:p>
        </w:tc>
        <w:tc>
          <w:tcPr>
            <w:tcW w:w="875" w:type="pct"/>
          </w:tcPr>
          <w:p w14:paraId="46F759D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objętych wychowaniem przedszkolnym</w:t>
            </w:r>
          </w:p>
          <w:p w14:paraId="1A3E460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dostępnych miejsc w przedszkolach</w:t>
            </w:r>
          </w:p>
        </w:tc>
        <w:tc>
          <w:tcPr>
            <w:tcW w:w="1819" w:type="pct"/>
            <w:vAlign w:val="center"/>
          </w:tcPr>
          <w:p w14:paraId="62123C5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dzieci objętych wychowaniem przedszkolnym (dane GUS): 2017 r. – 2334, 2018 r. – 2325, 2019 r. – 2334 – 2020 r. – 2346, 2021 r. – 2342</w:t>
            </w:r>
          </w:p>
          <w:p w14:paraId="70A274E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dostępnych miejsc w przedszkolach: 2017 r. – 1140, 2018 r. – 1175, 2019 r. – 1251, 2020 r. – 1244, 2021 r. – 1214, 2022 r. - 1194</w:t>
            </w:r>
          </w:p>
          <w:p w14:paraId="236AC550" w14:textId="77777777" w:rsidR="00A30129" w:rsidRPr="00AE676D" w:rsidRDefault="00A30129" w:rsidP="00152F1E">
            <w:pPr>
              <w:rPr>
                <w:rFonts w:ascii="Times New Roman" w:hAnsi="Times New Roman" w:cs="Times New Roman"/>
                <w:lang w:val="pl-PL"/>
              </w:rPr>
            </w:pPr>
          </w:p>
        </w:tc>
        <w:tc>
          <w:tcPr>
            <w:tcW w:w="556" w:type="pct"/>
            <w:vAlign w:val="center"/>
          </w:tcPr>
          <w:p w14:paraId="5220655A" w14:textId="77777777" w:rsidR="00A30129" w:rsidRPr="00AE676D" w:rsidRDefault="00A30129" w:rsidP="00152F1E">
            <w:pPr>
              <w:jc w:val="center"/>
              <w:rPr>
                <w:rFonts w:ascii="Times New Roman" w:hAnsi="Times New Roman" w:cs="Times New Roman"/>
                <w:b/>
                <w:bCs/>
                <w:lang w:val="pl-PL"/>
              </w:rPr>
            </w:pPr>
          </w:p>
        </w:tc>
      </w:tr>
      <w:tr w:rsidR="00A30129" w:rsidRPr="00AE676D" w14:paraId="480F7F93" w14:textId="77777777" w:rsidTr="00152F1E">
        <w:tc>
          <w:tcPr>
            <w:tcW w:w="876" w:type="pct"/>
            <w:vMerge w:val="restart"/>
            <w:vAlign w:val="center"/>
          </w:tcPr>
          <w:p w14:paraId="20FA9BF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b/>
                <w:bCs/>
                <w:lang w:val="pl-PL"/>
              </w:rPr>
              <w:t>Tworzenie warunków dla prawidłowego rozwoju dzieci i młodzieży</w:t>
            </w:r>
          </w:p>
        </w:tc>
        <w:tc>
          <w:tcPr>
            <w:tcW w:w="875" w:type="pct"/>
            <w:vAlign w:val="center"/>
          </w:tcPr>
          <w:p w14:paraId="493E143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Zapewnienie odpowiedniej pomocy socjalnej (ubranie, wyżywienie, wyprawka szkolna itp.) dzieciom z rodzin ubogich</w:t>
            </w:r>
          </w:p>
        </w:tc>
        <w:tc>
          <w:tcPr>
            <w:tcW w:w="875" w:type="pct"/>
          </w:tcPr>
          <w:p w14:paraId="6D9A78B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z rodzin ubogich, które otrzymały wsparcie</w:t>
            </w:r>
          </w:p>
        </w:tc>
        <w:tc>
          <w:tcPr>
            <w:tcW w:w="1819" w:type="pct"/>
            <w:vAlign w:val="center"/>
          </w:tcPr>
          <w:p w14:paraId="5A16E70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Program „Wyprawka Szkolna”: rok szkolny 2017/2018 – 53 uczniów, 2018/2019 – 45 uczniów, 2019/2020 – 52 uczniów</w:t>
            </w:r>
          </w:p>
          <w:p w14:paraId="3BAA588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Dożywianie dzieci w placówkach oświatowych: 2017 r. – 677, 2018 r. – 510, 2019 r. – 568 dzieci, 2020 r. – 407</w:t>
            </w:r>
          </w:p>
        </w:tc>
        <w:tc>
          <w:tcPr>
            <w:tcW w:w="556" w:type="pct"/>
            <w:vAlign w:val="center"/>
          </w:tcPr>
          <w:p w14:paraId="111404F9"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255F7CC" w14:textId="77777777" w:rsidTr="00152F1E">
        <w:tc>
          <w:tcPr>
            <w:tcW w:w="876" w:type="pct"/>
            <w:vMerge/>
            <w:vAlign w:val="center"/>
          </w:tcPr>
          <w:p w14:paraId="159E104F" w14:textId="77777777" w:rsidR="00A30129" w:rsidRPr="00AE676D" w:rsidRDefault="00A30129" w:rsidP="00152F1E">
            <w:pPr>
              <w:rPr>
                <w:rFonts w:ascii="Times New Roman" w:hAnsi="Times New Roman" w:cs="Times New Roman"/>
                <w:b/>
                <w:bCs/>
              </w:rPr>
            </w:pPr>
          </w:p>
        </w:tc>
        <w:tc>
          <w:tcPr>
            <w:tcW w:w="875" w:type="pct"/>
            <w:vAlign w:val="center"/>
          </w:tcPr>
          <w:p w14:paraId="6BE45B5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Zapewnienie pomocy psychologicznej, korekcyjno-kompensacyjnej dzieciom przejawiającym trudności w nauce</w:t>
            </w:r>
          </w:p>
        </w:tc>
        <w:tc>
          <w:tcPr>
            <w:tcW w:w="875" w:type="pct"/>
          </w:tcPr>
          <w:p w14:paraId="32923FF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objętych pomocą psychologiczną</w:t>
            </w:r>
          </w:p>
          <w:p w14:paraId="2FAC319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godzin zajęć korekcyjno-kompensacyjnych</w:t>
            </w:r>
          </w:p>
        </w:tc>
        <w:tc>
          <w:tcPr>
            <w:tcW w:w="1819" w:type="pct"/>
            <w:vAlign w:val="center"/>
          </w:tcPr>
          <w:p w14:paraId="7BF7E97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dzieci objętych pomocą psychologiczną: 2017 r. – 1535, 2018 r. – 1731, 2019 r. – 1810, 2020 r. – 1926, 2021 r. – 2288, 2022 r. – 2070</w:t>
            </w:r>
          </w:p>
          <w:p w14:paraId="70C4521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godzin zajęć korekcyjno-kompensacyjnych: 2017 r. – 2877, 2018 r. – 2939, 2019 r. – 3397,5, 2020 r. 3825,5, 2021 r. - 5954,5, 2022 r. – 5973,5</w:t>
            </w:r>
          </w:p>
        </w:tc>
        <w:tc>
          <w:tcPr>
            <w:tcW w:w="556" w:type="pct"/>
            <w:vAlign w:val="center"/>
          </w:tcPr>
          <w:p w14:paraId="368F4BA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2A88456" w14:textId="77777777" w:rsidTr="00152F1E">
        <w:tc>
          <w:tcPr>
            <w:tcW w:w="876" w:type="pct"/>
            <w:vMerge/>
            <w:vAlign w:val="center"/>
          </w:tcPr>
          <w:p w14:paraId="27101471" w14:textId="77777777" w:rsidR="00A30129" w:rsidRPr="00AE676D" w:rsidRDefault="00A30129" w:rsidP="00152F1E">
            <w:pPr>
              <w:rPr>
                <w:rFonts w:ascii="Times New Roman" w:hAnsi="Times New Roman" w:cs="Times New Roman"/>
              </w:rPr>
            </w:pPr>
          </w:p>
        </w:tc>
        <w:tc>
          <w:tcPr>
            <w:tcW w:w="875" w:type="pct"/>
            <w:vAlign w:val="center"/>
          </w:tcPr>
          <w:p w14:paraId="2EED09E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prac z uczniem zdolnym poprzez zajęcia pozalekcyjne, koła zainteresowań, przygotowanie do konkursów, olimpiad</w:t>
            </w:r>
          </w:p>
        </w:tc>
        <w:tc>
          <w:tcPr>
            <w:tcW w:w="875" w:type="pct"/>
          </w:tcPr>
          <w:p w14:paraId="56A15DA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godzin zajęć pozalekcyjnych</w:t>
            </w:r>
          </w:p>
          <w:p w14:paraId="0793744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uczniów biorących udział w zajęciach pozalekcyjnych</w:t>
            </w:r>
          </w:p>
        </w:tc>
        <w:tc>
          <w:tcPr>
            <w:tcW w:w="1819" w:type="pct"/>
            <w:vAlign w:val="center"/>
          </w:tcPr>
          <w:p w14:paraId="3EE013F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godzin zajęć pozalekcyjnych: 2017 r. – 4144, 2018 r. – 6369, 2019 r. – 7667, 2020 r. – 7142, 2021 r. – 10285, 2022 r. 6140</w:t>
            </w:r>
          </w:p>
          <w:p w14:paraId="3569EA1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uczniów biorących udział w zajęciach pozalekcyjnych: 2017 r. – 1494, 2018 r. – 2534, 2019 r. – 3159, 2020 r. – 2829, 2021 r. – 3542, 2022 r. - 2836</w:t>
            </w:r>
          </w:p>
        </w:tc>
        <w:tc>
          <w:tcPr>
            <w:tcW w:w="556" w:type="pct"/>
            <w:vAlign w:val="center"/>
          </w:tcPr>
          <w:p w14:paraId="3B45DFD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074E717" w14:textId="77777777" w:rsidTr="00152F1E">
        <w:tc>
          <w:tcPr>
            <w:tcW w:w="876" w:type="pct"/>
            <w:vMerge/>
            <w:vAlign w:val="center"/>
          </w:tcPr>
          <w:p w14:paraId="15E99330" w14:textId="77777777" w:rsidR="00A30129" w:rsidRPr="00AE676D" w:rsidRDefault="00A30129" w:rsidP="00152F1E">
            <w:pPr>
              <w:rPr>
                <w:rFonts w:ascii="Times New Roman" w:hAnsi="Times New Roman" w:cs="Times New Roman"/>
              </w:rPr>
            </w:pPr>
          </w:p>
        </w:tc>
        <w:tc>
          <w:tcPr>
            <w:tcW w:w="875" w:type="pct"/>
            <w:vAlign w:val="center"/>
          </w:tcPr>
          <w:p w14:paraId="3CC057E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zajęć wyrównawczych z poszczególnych przedmiotów</w:t>
            </w:r>
          </w:p>
        </w:tc>
        <w:tc>
          <w:tcPr>
            <w:tcW w:w="875" w:type="pct"/>
          </w:tcPr>
          <w:p w14:paraId="39F923F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godzin zajęć wyrównawczych</w:t>
            </w:r>
          </w:p>
          <w:p w14:paraId="25E6906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uczniów biorących udział w zajęciach wyrównawczych</w:t>
            </w:r>
          </w:p>
        </w:tc>
        <w:tc>
          <w:tcPr>
            <w:tcW w:w="1819" w:type="pct"/>
            <w:vAlign w:val="center"/>
          </w:tcPr>
          <w:p w14:paraId="193EA40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godzin zajęć wyrównawczych: 2017 r. – 1019, 2018 r. – 2505, 2019 r. – 1836, 2020 r. – 2071, 2021 r. – 3683, 2022 r. – 814</w:t>
            </w:r>
          </w:p>
          <w:p w14:paraId="1328380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uczniów biorących udział w zajęciach wyrównawczych: 2017 r. – 519, 2018 r. – 792, 2019 r. – 519, 2020 r. – 416, 2021 r. – 1327, 2022 r. – 334</w:t>
            </w:r>
          </w:p>
        </w:tc>
        <w:tc>
          <w:tcPr>
            <w:tcW w:w="556" w:type="pct"/>
            <w:vAlign w:val="center"/>
          </w:tcPr>
          <w:p w14:paraId="08FA2BF4"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B2B5177" w14:textId="77777777" w:rsidTr="00152F1E">
        <w:tc>
          <w:tcPr>
            <w:tcW w:w="876" w:type="pct"/>
            <w:vMerge/>
            <w:vAlign w:val="center"/>
          </w:tcPr>
          <w:p w14:paraId="1FD220B8" w14:textId="77777777" w:rsidR="00A30129" w:rsidRPr="00AE676D" w:rsidRDefault="00A30129" w:rsidP="00152F1E">
            <w:pPr>
              <w:rPr>
                <w:rFonts w:ascii="Times New Roman" w:hAnsi="Times New Roman" w:cs="Times New Roman"/>
              </w:rPr>
            </w:pPr>
          </w:p>
        </w:tc>
        <w:tc>
          <w:tcPr>
            <w:tcW w:w="875" w:type="pct"/>
            <w:vAlign w:val="center"/>
          </w:tcPr>
          <w:p w14:paraId="5B3DF1A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Rozwijanie bazy edukacyjnej, służącej realizowaniu zainteresowań oraz zagospodarowaniu czasu wolnego dzieciom i młodzieży</w:t>
            </w:r>
          </w:p>
        </w:tc>
        <w:tc>
          <w:tcPr>
            <w:tcW w:w="875" w:type="pct"/>
          </w:tcPr>
          <w:p w14:paraId="726BC16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ilość i rodzaj przeprowadzonych modernizacji, zakupionych sprzętów i pomocy dydaktycznych</w:t>
            </w:r>
          </w:p>
        </w:tc>
        <w:tc>
          <w:tcPr>
            <w:tcW w:w="1819" w:type="pct"/>
            <w:vAlign w:val="center"/>
          </w:tcPr>
          <w:p w14:paraId="2AE89EE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2020/2021</w:t>
            </w:r>
          </w:p>
          <w:p w14:paraId="392607F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wyposażenie szkół w sprzęt elektroniczny – laptopy (411), serwer z oprogramowaniem (4), rzutnik multimedialny z ekranem (18), tablica interaktywna (41), urządzenia wielofunkcyjne (19), drukarka 3D (4), aparat cyfrowy (10), kamera cyfrowa (2), tablet (113), sprzęt odtwarzający płyty (1), UPS (28), zestaw nagłaśniający (3), komputery stacjonarne (607)</w:t>
            </w:r>
          </w:p>
          <w:p w14:paraId="030CAA6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modernizacja boiska wielofunkcyjnego na terenie Szkoły Podstawowej w Starym </w:t>
            </w:r>
            <w:proofErr w:type="spellStart"/>
            <w:r w:rsidRPr="00AE676D">
              <w:rPr>
                <w:rFonts w:ascii="Times New Roman" w:hAnsi="Times New Roman" w:cs="Times New Roman"/>
                <w:lang w:val="pl-PL"/>
              </w:rPr>
              <w:t>Grabiu</w:t>
            </w:r>
            <w:proofErr w:type="spellEnd"/>
          </w:p>
          <w:p w14:paraId="17F3290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2019/2020</w:t>
            </w:r>
          </w:p>
          <w:p w14:paraId="667A076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doposażenie placu zabaw w SP 4 w Wołominie</w:t>
            </w:r>
          </w:p>
          <w:p w14:paraId="727ACFA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modernizacja boiska wielofunkcyjnego na terenie SP w Starym </w:t>
            </w:r>
            <w:proofErr w:type="spellStart"/>
            <w:r w:rsidRPr="00AE676D">
              <w:rPr>
                <w:rFonts w:ascii="Times New Roman" w:hAnsi="Times New Roman" w:cs="Times New Roman"/>
                <w:lang w:val="pl-PL"/>
              </w:rPr>
              <w:t>Grabiu</w:t>
            </w:r>
            <w:proofErr w:type="spellEnd"/>
          </w:p>
          <w:p w14:paraId="6C7E618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wyposażenie szkół w aktywne tablice</w:t>
            </w:r>
          </w:p>
          <w:p w14:paraId="4770B37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2018/2019 </w:t>
            </w:r>
          </w:p>
          <w:p w14:paraId="49A0B47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Szkoła Podstawowa nr 2 – zakup komputerów (25 </w:t>
            </w:r>
            <w:proofErr w:type="spellStart"/>
            <w:r w:rsidRPr="00AE676D">
              <w:rPr>
                <w:rFonts w:ascii="Times New Roman" w:hAnsi="Times New Roman" w:cs="Times New Roman"/>
                <w:lang w:val="pl-PL"/>
              </w:rPr>
              <w:t>szt</w:t>
            </w:r>
            <w:proofErr w:type="spellEnd"/>
            <w:r w:rsidRPr="00AE676D">
              <w:rPr>
                <w:rFonts w:ascii="Times New Roman" w:hAnsi="Times New Roman" w:cs="Times New Roman"/>
                <w:lang w:val="pl-PL"/>
              </w:rPr>
              <w:t>), monitory interaktywne</w:t>
            </w:r>
          </w:p>
          <w:p w14:paraId="35381ED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Zespół Szkół nr 3 – wykonanie sieci dostępu do Internetu, zakup sprzętu komputerowego (15 </w:t>
            </w:r>
            <w:proofErr w:type="spellStart"/>
            <w:r w:rsidRPr="00AE676D">
              <w:rPr>
                <w:rFonts w:ascii="Times New Roman" w:hAnsi="Times New Roman" w:cs="Times New Roman"/>
                <w:lang w:val="pl-PL"/>
              </w:rPr>
              <w:t>szt</w:t>
            </w:r>
            <w:proofErr w:type="spellEnd"/>
            <w:r w:rsidRPr="00AE676D">
              <w:rPr>
                <w:rFonts w:ascii="Times New Roman" w:hAnsi="Times New Roman" w:cs="Times New Roman"/>
                <w:lang w:val="pl-PL"/>
              </w:rPr>
              <w:t>), remont boiska Orlik, remont boksów w szatni</w:t>
            </w:r>
          </w:p>
          <w:p w14:paraId="4503B6E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Szkoła podstawowa nr 4 – zakup komputerów i monitorów interaktywnych</w:t>
            </w:r>
          </w:p>
          <w:p w14:paraId="3A8CC0D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Szkoła Podstawowa nr 5 – remont sali sportowej</w:t>
            </w:r>
          </w:p>
          <w:p w14:paraId="44CEDAC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Zespół Szkolno-Przedszkolny w Duczkach – remont </w:t>
            </w:r>
            <w:proofErr w:type="spellStart"/>
            <w:r w:rsidRPr="00AE676D">
              <w:rPr>
                <w:rFonts w:ascii="Times New Roman" w:hAnsi="Times New Roman" w:cs="Times New Roman"/>
                <w:lang w:val="pl-PL"/>
              </w:rPr>
              <w:t>sal</w:t>
            </w:r>
            <w:proofErr w:type="spellEnd"/>
            <w:r w:rsidRPr="00AE676D">
              <w:rPr>
                <w:rFonts w:ascii="Times New Roman" w:hAnsi="Times New Roman" w:cs="Times New Roman"/>
                <w:lang w:val="pl-PL"/>
              </w:rPr>
              <w:t xml:space="preserve"> lekcyjnych, remont sieci Internet, zakup sprzętu komputerowego (25 </w:t>
            </w:r>
            <w:proofErr w:type="spellStart"/>
            <w:r w:rsidRPr="00AE676D">
              <w:rPr>
                <w:rFonts w:ascii="Times New Roman" w:hAnsi="Times New Roman" w:cs="Times New Roman"/>
                <w:lang w:val="pl-PL"/>
              </w:rPr>
              <w:t>szt</w:t>
            </w:r>
            <w:proofErr w:type="spellEnd"/>
            <w:r w:rsidRPr="00AE676D">
              <w:rPr>
                <w:rFonts w:ascii="Times New Roman" w:hAnsi="Times New Roman" w:cs="Times New Roman"/>
                <w:lang w:val="pl-PL"/>
              </w:rPr>
              <w:t>), zakup monitora interaktywnego, wykonanie i modernizacja integracyjnego placu zabaw</w:t>
            </w:r>
          </w:p>
          <w:p w14:paraId="4EAC335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Szkoła Podstawowa w Starym </w:t>
            </w:r>
            <w:proofErr w:type="spellStart"/>
            <w:r w:rsidRPr="00AE676D">
              <w:rPr>
                <w:rFonts w:ascii="Times New Roman" w:hAnsi="Times New Roman" w:cs="Times New Roman"/>
                <w:lang w:val="pl-PL"/>
              </w:rPr>
              <w:t>Grabiu</w:t>
            </w:r>
            <w:proofErr w:type="spellEnd"/>
            <w:r w:rsidRPr="00AE676D">
              <w:rPr>
                <w:rFonts w:ascii="Times New Roman" w:hAnsi="Times New Roman" w:cs="Times New Roman"/>
                <w:lang w:val="pl-PL"/>
              </w:rPr>
              <w:t xml:space="preserve"> – zakup monitorów interaktywnych</w:t>
            </w:r>
          </w:p>
          <w:p w14:paraId="3F39DCF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Przedszkole nr 2 – remont podłogi w sali rytmicznej</w:t>
            </w:r>
          </w:p>
          <w:p w14:paraId="29DF5D4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Przedszkole nr 5 – remont sali dydaktycznej, holu i klatki schodowej, szklarnia, ścieżka zdrowia, ścieżka edukacyjna</w:t>
            </w:r>
          </w:p>
          <w:p w14:paraId="790958C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Przedszkole na 6 – zakup komputera i monitora interaktywnego</w:t>
            </w:r>
          </w:p>
          <w:p w14:paraId="76A0E10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Przedszkole nr 10 – remont instalacji sieci internetowej, zakup laptopa i projektora</w:t>
            </w:r>
          </w:p>
          <w:p w14:paraId="14E4BB1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Szkoła Podstawowa nr 7 – remont sali gimnastycznej, Sali sensorycznej i integracyjnej, zakup tablic interaktywnych i monitorów interaktywnych</w:t>
            </w:r>
          </w:p>
          <w:p w14:paraId="25EAC94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Szkoła Podstawowa nr 3 – zakup 2 komputerów</w:t>
            </w:r>
          </w:p>
          <w:p w14:paraId="3B37C9A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Szkoła Podstawowa w Zagościńcu – wyposażenie w meble </w:t>
            </w:r>
            <w:proofErr w:type="spellStart"/>
            <w:r w:rsidRPr="00AE676D">
              <w:rPr>
                <w:rFonts w:ascii="Times New Roman" w:hAnsi="Times New Roman" w:cs="Times New Roman"/>
                <w:lang w:val="pl-PL"/>
              </w:rPr>
              <w:t>sal</w:t>
            </w:r>
            <w:proofErr w:type="spellEnd"/>
            <w:r w:rsidRPr="00AE676D">
              <w:rPr>
                <w:rFonts w:ascii="Times New Roman" w:hAnsi="Times New Roman" w:cs="Times New Roman"/>
                <w:lang w:val="pl-PL"/>
              </w:rPr>
              <w:t xml:space="preserve"> lekcyjnych i informatycznych</w:t>
            </w:r>
          </w:p>
          <w:p w14:paraId="663F31D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Zespół Szkolno-Przedszkolny w Leśniakowiźnie – zakup tablicy interaktywnej, wydzielenie sali dydaktycznej </w:t>
            </w:r>
          </w:p>
          <w:p w14:paraId="2167740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2017/2018</w:t>
            </w:r>
          </w:p>
          <w:p w14:paraId="18DAD42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wymiana nawierzchni boiska do piłki siatkowej na terenie Szkoły Podstawowej w Zagościńcu</w:t>
            </w:r>
          </w:p>
          <w:p w14:paraId="1E0900E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Czwórka kreatywnością stoi – kreatywna strefa gier – SP 4 w Wołominie – wykonano remont tarasu i zamontowano ławy, stoły i gry planszowe</w:t>
            </w:r>
          </w:p>
          <w:p w14:paraId="5A7494F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Strefa Malucha u Pszczółki Mai w Duczkach - doposażenie istniejącego placu zabaw</w:t>
            </w:r>
          </w:p>
          <w:p w14:paraId="45842CB6" w14:textId="77777777" w:rsidR="00A30129" w:rsidRPr="00AE676D" w:rsidRDefault="00A30129" w:rsidP="00152F1E">
            <w:pPr>
              <w:rPr>
                <w:rFonts w:ascii="Times New Roman" w:hAnsi="Times New Roman" w:cs="Times New Roman"/>
                <w:lang w:val="pl-PL"/>
              </w:rPr>
            </w:pPr>
          </w:p>
        </w:tc>
        <w:tc>
          <w:tcPr>
            <w:tcW w:w="556" w:type="pct"/>
            <w:vAlign w:val="center"/>
          </w:tcPr>
          <w:p w14:paraId="7AB41F8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lastRenderedPageBreak/>
              <w:t>+</w:t>
            </w:r>
          </w:p>
        </w:tc>
      </w:tr>
      <w:tr w:rsidR="00A30129" w:rsidRPr="00AE676D" w14:paraId="420790EC" w14:textId="77777777" w:rsidTr="00152F1E">
        <w:tc>
          <w:tcPr>
            <w:tcW w:w="876" w:type="pct"/>
            <w:vMerge w:val="restart"/>
            <w:vAlign w:val="center"/>
          </w:tcPr>
          <w:p w14:paraId="77E13C23"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lastRenderedPageBreak/>
              <w:t>Popularyzacja aktywnego wypoczynku poprzez uprawianie sportu i rekreację</w:t>
            </w:r>
          </w:p>
        </w:tc>
        <w:tc>
          <w:tcPr>
            <w:tcW w:w="875" w:type="pct"/>
            <w:vAlign w:val="center"/>
          </w:tcPr>
          <w:p w14:paraId="16CCF8F0"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Organizacja </w:t>
            </w:r>
            <w:proofErr w:type="spellStart"/>
            <w:r w:rsidRPr="00AE676D">
              <w:rPr>
                <w:rFonts w:ascii="Times New Roman" w:hAnsi="Times New Roman" w:cs="Times New Roman"/>
              </w:rPr>
              <w:t>zawodów</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sportowych</w:t>
            </w:r>
            <w:proofErr w:type="spellEnd"/>
          </w:p>
        </w:tc>
        <w:tc>
          <w:tcPr>
            <w:tcW w:w="875" w:type="pct"/>
            <w:vAlign w:val="center"/>
          </w:tcPr>
          <w:p w14:paraId="5076CA28"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zorganizowanych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zawodów</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sportowych</w:t>
            </w:r>
            <w:proofErr w:type="spellEnd"/>
          </w:p>
        </w:tc>
        <w:tc>
          <w:tcPr>
            <w:tcW w:w="1819" w:type="pct"/>
            <w:vAlign w:val="center"/>
          </w:tcPr>
          <w:p w14:paraId="7836387E" w14:textId="77777777" w:rsidR="00A30129" w:rsidRPr="00AE676D" w:rsidRDefault="00A30129" w:rsidP="00152F1E">
            <w:pPr>
              <w:rPr>
                <w:rFonts w:ascii="Times New Roman" w:hAnsi="Times New Roman" w:cs="Times New Roman"/>
                <w:lang w:val="en-GB"/>
              </w:rPr>
            </w:pPr>
            <w:proofErr w:type="spellStart"/>
            <w:r w:rsidRPr="00AE676D">
              <w:rPr>
                <w:rFonts w:ascii="Times New Roman" w:hAnsi="Times New Roman" w:cs="Times New Roman"/>
                <w:lang w:val="en-GB"/>
              </w:rPr>
              <w:t>OSiR</w:t>
            </w:r>
            <w:proofErr w:type="spellEnd"/>
            <w:r w:rsidRPr="00AE676D">
              <w:rPr>
                <w:rFonts w:ascii="Times New Roman" w:hAnsi="Times New Roman" w:cs="Times New Roman"/>
                <w:lang w:val="en-GB"/>
              </w:rPr>
              <w:t xml:space="preserve"> „</w:t>
            </w:r>
            <w:proofErr w:type="spellStart"/>
            <w:r w:rsidRPr="00AE676D">
              <w:rPr>
                <w:rFonts w:ascii="Times New Roman" w:hAnsi="Times New Roman" w:cs="Times New Roman"/>
                <w:lang w:val="en-GB"/>
              </w:rPr>
              <w:t>Huragan</w:t>
            </w:r>
            <w:proofErr w:type="spellEnd"/>
            <w:r w:rsidRPr="00AE676D">
              <w:rPr>
                <w:rFonts w:ascii="Times New Roman" w:hAnsi="Times New Roman" w:cs="Times New Roman"/>
                <w:lang w:val="en-GB"/>
              </w:rPr>
              <w:t>”</w:t>
            </w:r>
          </w:p>
          <w:p w14:paraId="5322436A" w14:textId="77777777" w:rsidR="00A30129" w:rsidRPr="00AE676D" w:rsidRDefault="00A30129" w:rsidP="00152F1E">
            <w:pPr>
              <w:rPr>
                <w:rFonts w:ascii="Times New Roman" w:hAnsi="Times New Roman" w:cs="Times New Roman"/>
                <w:lang w:val="en-GB"/>
              </w:rPr>
            </w:pPr>
            <w:r w:rsidRPr="00AE676D">
              <w:rPr>
                <w:rFonts w:ascii="Times New Roman" w:hAnsi="Times New Roman" w:cs="Times New Roman"/>
                <w:lang w:val="en-GB"/>
              </w:rPr>
              <w:t xml:space="preserve">2020 r. – Grand Prix BS Salwa, </w:t>
            </w:r>
            <w:proofErr w:type="spellStart"/>
            <w:r w:rsidRPr="00AE676D">
              <w:rPr>
                <w:rFonts w:ascii="Times New Roman" w:hAnsi="Times New Roman" w:cs="Times New Roman"/>
                <w:lang w:val="en-GB"/>
              </w:rPr>
              <w:t>memoriał</w:t>
            </w:r>
            <w:proofErr w:type="spellEnd"/>
            <w:r w:rsidRPr="00AE676D">
              <w:rPr>
                <w:rFonts w:ascii="Times New Roman" w:hAnsi="Times New Roman" w:cs="Times New Roman"/>
                <w:lang w:val="en-GB"/>
              </w:rPr>
              <w:t xml:space="preserve"> </w:t>
            </w:r>
            <w:proofErr w:type="spellStart"/>
            <w:r w:rsidRPr="00AE676D">
              <w:rPr>
                <w:rFonts w:ascii="Times New Roman" w:hAnsi="Times New Roman" w:cs="Times New Roman"/>
                <w:lang w:val="en-GB"/>
              </w:rPr>
              <w:t>Jerzego</w:t>
            </w:r>
            <w:proofErr w:type="spellEnd"/>
            <w:r w:rsidRPr="00AE676D">
              <w:rPr>
                <w:rFonts w:ascii="Times New Roman" w:hAnsi="Times New Roman" w:cs="Times New Roman"/>
                <w:lang w:val="en-GB"/>
              </w:rPr>
              <w:t xml:space="preserve"> Cudnego,</w:t>
            </w:r>
          </w:p>
          <w:p w14:paraId="64812D4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2021 r. – Memoriał Mirona Cicheckiego, I Bieg nad Łąkami, Pierwszy Turniej Victorii o Puchar Burmistrz Wołomina Elżbiety Radwan, Biegi Przełajowe uczniów wołomińskich szkół, zawody strzeleckie Grand Prix SALWA 2021 pod Honorowym Patronatem Burmistrza Wołomina</w:t>
            </w:r>
          </w:p>
        </w:tc>
        <w:tc>
          <w:tcPr>
            <w:tcW w:w="556" w:type="pct"/>
            <w:vAlign w:val="center"/>
          </w:tcPr>
          <w:p w14:paraId="4AB2A242"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BC269A8" w14:textId="77777777" w:rsidTr="00152F1E">
        <w:tc>
          <w:tcPr>
            <w:tcW w:w="876" w:type="pct"/>
            <w:vMerge/>
            <w:vAlign w:val="center"/>
          </w:tcPr>
          <w:p w14:paraId="374F8A7F" w14:textId="77777777" w:rsidR="00A30129" w:rsidRPr="00AE676D" w:rsidRDefault="00A30129" w:rsidP="00152F1E">
            <w:pPr>
              <w:rPr>
                <w:rFonts w:ascii="Times New Roman" w:hAnsi="Times New Roman" w:cs="Times New Roman"/>
              </w:rPr>
            </w:pPr>
          </w:p>
        </w:tc>
        <w:tc>
          <w:tcPr>
            <w:tcW w:w="875" w:type="pct"/>
            <w:vAlign w:val="center"/>
          </w:tcPr>
          <w:p w14:paraId="0180FF0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treningów dla klubów sportowych</w:t>
            </w:r>
          </w:p>
        </w:tc>
        <w:tc>
          <w:tcPr>
            <w:tcW w:w="875" w:type="pct"/>
          </w:tcPr>
          <w:p w14:paraId="4CC4A80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biorących udział w treningach</w:t>
            </w:r>
          </w:p>
        </w:tc>
        <w:tc>
          <w:tcPr>
            <w:tcW w:w="1819" w:type="pct"/>
            <w:vAlign w:val="center"/>
          </w:tcPr>
          <w:p w14:paraId="2F6EF162" w14:textId="77777777" w:rsidR="00A30129" w:rsidRPr="00AE676D" w:rsidRDefault="00A30129" w:rsidP="00152F1E">
            <w:pPr>
              <w:rPr>
                <w:rFonts w:ascii="Times New Roman" w:hAnsi="Times New Roman" w:cs="Times New Roman"/>
                <w:lang w:val="pl-PL"/>
              </w:rPr>
            </w:pPr>
            <w:proofErr w:type="spellStart"/>
            <w:r w:rsidRPr="00AE676D">
              <w:rPr>
                <w:rFonts w:ascii="Times New Roman" w:hAnsi="Times New Roman" w:cs="Times New Roman"/>
                <w:lang w:val="pl-PL"/>
              </w:rPr>
              <w:t>OSiR</w:t>
            </w:r>
            <w:proofErr w:type="spellEnd"/>
            <w:r w:rsidRPr="00AE676D">
              <w:rPr>
                <w:rFonts w:ascii="Times New Roman" w:hAnsi="Times New Roman" w:cs="Times New Roman"/>
                <w:lang w:val="pl-PL"/>
              </w:rPr>
              <w:t xml:space="preserve"> w celach sportowych udostępnia obiekt</w:t>
            </w:r>
          </w:p>
        </w:tc>
        <w:tc>
          <w:tcPr>
            <w:tcW w:w="556" w:type="pct"/>
            <w:vAlign w:val="center"/>
          </w:tcPr>
          <w:p w14:paraId="4E2EFD90"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7783714" w14:textId="77777777" w:rsidTr="00152F1E">
        <w:tc>
          <w:tcPr>
            <w:tcW w:w="876" w:type="pct"/>
            <w:vMerge/>
            <w:vAlign w:val="center"/>
          </w:tcPr>
          <w:p w14:paraId="6C5C44E5" w14:textId="77777777" w:rsidR="00A30129" w:rsidRPr="00AE676D" w:rsidRDefault="00A30129" w:rsidP="00152F1E">
            <w:pPr>
              <w:rPr>
                <w:rFonts w:ascii="Times New Roman" w:hAnsi="Times New Roman" w:cs="Times New Roman"/>
              </w:rPr>
            </w:pPr>
          </w:p>
        </w:tc>
        <w:tc>
          <w:tcPr>
            <w:tcW w:w="875" w:type="pct"/>
            <w:vAlign w:val="center"/>
          </w:tcPr>
          <w:p w14:paraId="2ACBF091"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Organizacja </w:t>
            </w:r>
            <w:proofErr w:type="spellStart"/>
            <w:r w:rsidRPr="00AE676D">
              <w:rPr>
                <w:rFonts w:ascii="Times New Roman" w:hAnsi="Times New Roman" w:cs="Times New Roman"/>
              </w:rPr>
              <w:t>wycieczek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turystyczno-krajoznawczych</w:t>
            </w:r>
            <w:proofErr w:type="spellEnd"/>
          </w:p>
        </w:tc>
        <w:tc>
          <w:tcPr>
            <w:tcW w:w="875" w:type="pct"/>
          </w:tcPr>
          <w:p w14:paraId="6CD8A96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wycieczek</w:t>
            </w:r>
          </w:p>
          <w:p w14:paraId="4EE73C7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wycieczkach</w:t>
            </w:r>
          </w:p>
        </w:tc>
        <w:tc>
          <w:tcPr>
            <w:tcW w:w="1819" w:type="pct"/>
            <w:vAlign w:val="center"/>
          </w:tcPr>
          <w:p w14:paraId="1806901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Organizacja siedmiu międzypokoleniowych rajdów rowerowych z udziałem rodzin. </w:t>
            </w:r>
          </w:p>
          <w:p w14:paraId="4ED2C8C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Frekwencja w poszczególnych rajdach od 50 do 100 uczestników</w:t>
            </w:r>
          </w:p>
        </w:tc>
        <w:tc>
          <w:tcPr>
            <w:tcW w:w="556" w:type="pct"/>
            <w:vAlign w:val="center"/>
          </w:tcPr>
          <w:p w14:paraId="076D4EE4"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1E2FF43" w14:textId="77777777" w:rsidTr="00152F1E">
        <w:tc>
          <w:tcPr>
            <w:tcW w:w="876" w:type="pct"/>
            <w:vMerge/>
            <w:vAlign w:val="center"/>
          </w:tcPr>
          <w:p w14:paraId="29E5C139" w14:textId="77777777" w:rsidR="00A30129" w:rsidRPr="00AE676D" w:rsidRDefault="00A30129" w:rsidP="00152F1E">
            <w:pPr>
              <w:rPr>
                <w:rFonts w:ascii="Times New Roman" w:hAnsi="Times New Roman" w:cs="Times New Roman"/>
              </w:rPr>
            </w:pPr>
          </w:p>
        </w:tc>
        <w:tc>
          <w:tcPr>
            <w:tcW w:w="875" w:type="pct"/>
            <w:vAlign w:val="center"/>
          </w:tcPr>
          <w:p w14:paraId="6E32821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zajęć sportowych dla mieszkańców gminy</w:t>
            </w:r>
          </w:p>
        </w:tc>
        <w:tc>
          <w:tcPr>
            <w:tcW w:w="875" w:type="pct"/>
          </w:tcPr>
          <w:p w14:paraId="22B4C8A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zajęć sportowych</w:t>
            </w:r>
          </w:p>
          <w:p w14:paraId="0C81851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zajęciach sportowych</w:t>
            </w:r>
          </w:p>
        </w:tc>
        <w:tc>
          <w:tcPr>
            <w:tcW w:w="1819" w:type="pct"/>
            <w:vAlign w:val="center"/>
          </w:tcPr>
          <w:p w14:paraId="5FDC349F" w14:textId="77777777" w:rsidR="00A30129" w:rsidRPr="00AE676D" w:rsidRDefault="00A30129" w:rsidP="00152F1E">
            <w:pPr>
              <w:rPr>
                <w:rFonts w:ascii="Times New Roman" w:hAnsi="Times New Roman" w:cs="Times New Roman"/>
                <w:lang w:val="pl-PL"/>
              </w:rPr>
            </w:pPr>
            <w:proofErr w:type="spellStart"/>
            <w:r w:rsidRPr="00AE676D">
              <w:rPr>
                <w:rFonts w:ascii="Times New Roman" w:hAnsi="Times New Roman" w:cs="Times New Roman"/>
                <w:lang w:val="pl-PL"/>
              </w:rPr>
              <w:t>OSiR</w:t>
            </w:r>
            <w:proofErr w:type="spellEnd"/>
          </w:p>
          <w:p w14:paraId="1DDBB37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2021 r. – Letnia Akademia Sportu, zajęcia nauki pływania, „Aktywny Senior”</w:t>
            </w:r>
          </w:p>
          <w:p w14:paraId="1080D82A"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2020 r. – </w:t>
            </w:r>
            <w:proofErr w:type="spellStart"/>
            <w:r w:rsidRPr="00AE676D">
              <w:rPr>
                <w:rFonts w:ascii="Times New Roman" w:hAnsi="Times New Roman" w:cs="Times New Roman"/>
              </w:rPr>
              <w:t>Letnia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Akademia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Sportu</w:t>
            </w:r>
            <w:proofErr w:type="spellEnd"/>
          </w:p>
        </w:tc>
        <w:tc>
          <w:tcPr>
            <w:tcW w:w="556" w:type="pct"/>
            <w:vAlign w:val="center"/>
          </w:tcPr>
          <w:p w14:paraId="39F1875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0837594" w14:textId="77777777" w:rsidTr="00152F1E">
        <w:tc>
          <w:tcPr>
            <w:tcW w:w="876" w:type="pct"/>
            <w:vMerge/>
            <w:vAlign w:val="center"/>
          </w:tcPr>
          <w:p w14:paraId="7C676635" w14:textId="77777777" w:rsidR="00A30129" w:rsidRPr="00AE676D" w:rsidRDefault="00A30129" w:rsidP="00152F1E">
            <w:pPr>
              <w:rPr>
                <w:rFonts w:ascii="Times New Roman" w:hAnsi="Times New Roman" w:cs="Times New Roman"/>
              </w:rPr>
            </w:pPr>
          </w:p>
        </w:tc>
        <w:tc>
          <w:tcPr>
            <w:tcW w:w="875" w:type="pct"/>
            <w:vAlign w:val="center"/>
          </w:tcPr>
          <w:p w14:paraId="25C8FA4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kampanii promujących aktywny styl życia</w:t>
            </w:r>
          </w:p>
        </w:tc>
        <w:tc>
          <w:tcPr>
            <w:tcW w:w="875" w:type="pct"/>
          </w:tcPr>
          <w:p w14:paraId="2A36BD2E"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zorganizowanych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kampanii</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promocyjnych</w:t>
            </w:r>
            <w:proofErr w:type="spellEnd"/>
          </w:p>
        </w:tc>
        <w:tc>
          <w:tcPr>
            <w:tcW w:w="1819" w:type="pct"/>
            <w:vAlign w:val="center"/>
          </w:tcPr>
          <w:p w14:paraId="11044E7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„Pływaj z MZO”, </w:t>
            </w:r>
          </w:p>
          <w:p w14:paraId="6D42693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„Wakacyjna nauka pływania”</w:t>
            </w:r>
          </w:p>
        </w:tc>
        <w:tc>
          <w:tcPr>
            <w:tcW w:w="556" w:type="pct"/>
            <w:vAlign w:val="center"/>
          </w:tcPr>
          <w:p w14:paraId="27CB623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9DE0707" w14:textId="77777777" w:rsidTr="00152F1E">
        <w:tc>
          <w:tcPr>
            <w:tcW w:w="876" w:type="pct"/>
            <w:vMerge w:val="restart"/>
            <w:vAlign w:val="center"/>
          </w:tcPr>
          <w:p w14:paraId="0E427EF1"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Zapewnienie pomocy rodzinom z dysfunkcjami w przezwyciężeniu trudności</w:t>
            </w:r>
          </w:p>
        </w:tc>
        <w:tc>
          <w:tcPr>
            <w:tcW w:w="875" w:type="pct"/>
            <w:vAlign w:val="center"/>
          </w:tcPr>
          <w:p w14:paraId="280CA4A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Realizacja działań służących podnoszeniu kompetencji opiekuńczo-wychowawczych rodziców wykazujących braki w tym zakresie</w:t>
            </w:r>
          </w:p>
        </w:tc>
        <w:tc>
          <w:tcPr>
            <w:tcW w:w="875" w:type="pct"/>
          </w:tcPr>
          <w:p w14:paraId="0815E1A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działań służących podnoszeniu kompetencji opiekuńczo-wychowawczych</w:t>
            </w:r>
          </w:p>
          <w:p w14:paraId="4A7F947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rodziców biorących udział w ww. działaniach</w:t>
            </w:r>
          </w:p>
        </w:tc>
        <w:tc>
          <w:tcPr>
            <w:tcW w:w="1819" w:type="pct"/>
            <w:vAlign w:val="center"/>
          </w:tcPr>
          <w:p w14:paraId="1B6FABA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2618899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Szkoła dla Rodziców i Wychowawców (Warsztaty Umiejętności Wychowawczych) – uczestniczyło 37 rodziców i nauczycieli</w:t>
            </w:r>
          </w:p>
          <w:p w14:paraId="16627B7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Program Profilaktyczno-Wychowawczy Epsilon – 119 rodziców i nauczycieli</w:t>
            </w:r>
          </w:p>
          <w:p w14:paraId="5B27140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Poradnictwo psychologiczno-pedagogiczne dla rodzin borykających się z problemami opiekuńczo-wychowawczymi – 1119 + 6 rodzin</w:t>
            </w:r>
          </w:p>
        </w:tc>
        <w:tc>
          <w:tcPr>
            <w:tcW w:w="556" w:type="pct"/>
            <w:vAlign w:val="center"/>
          </w:tcPr>
          <w:p w14:paraId="0538A9F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4E73D7D" w14:textId="77777777" w:rsidTr="00152F1E">
        <w:tc>
          <w:tcPr>
            <w:tcW w:w="876" w:type="pct"/>
            <w:vMerge/>
            <w:vAlign w:val="center"/>
          </w:tcPr>
          <w:p w14:paraId="05C0999F" w14:textId="77777777" w:rsidR="00A30129" w:rsidRPr="00AE676D" w:rsidRDefault="00A30129" w:rsidP="00152F1E">
            <w:pPr>
              <w:rPr>
                <w:rFonts w:ascii="Times New Roman" w:hAnsi="Times New Roman" w:cs="Times New Roman"/>
              </w:rPr>
            </w:pPr>
          </w:p>
        </w:tc>
        <w:tc>
          <w:tcPr>
            <w:tcW w:w="875" w:type="pct"/>
            <w:vAlign w:val="center"/>
          </w:tcPr>
          <w:p w14:paraId="48D228D3" w14:textId="77777777" w:rsidR="00A30129" w:rsidRPr="00AE676D" w:rsidRDefault="00A30129" w:rsidP="00152F1E">
            <w:pPr>
              <w:rPr>
                <w:rFonts w:ascii="Times New Roman" w:hAnsi="Times New Roman" w:cs="Times New Roman"/>
              </w:rPr>
            </w:pPr>
            <w:proofErr w:type="spellStart"/>
            <w:r w:rsidRPr="00AE676D">
              <w:rPr>
                <w:rFonts w:ascii="Times New Roman" w:hAnsi="Times New Roman" w:cs="Times New Roman"/>
              </w:rPr>
              <w:t>Intensyfikacja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pracy</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socjalnej</w:t>
            </w:r>
            <w:proofErr w:type="spellEnd"/>
          </w:p>
        </w:tc>
        <w:tc>
          <w:tcPr>
            <w:tcW w:w="875" w:type="pct"/>
            <w:vAlign w:val="center"/>
          </w:tcPr>
          <w:p w14:paraId="41750C1B" w14:textId="77777777" w:rsidR="00A30129" w:rsidRPr="00AE676D" w:rsidRDefault="00A30129" w:rsidP="00152F1E">
            <w:pPr>
              <w:tabs>
                <w:tab w:val="left" w:pos="1088"/>
              </w:tabs>
              <w:rPr>
                <w:rFonts w:ascii="Times New Roman" w:hAnsi="Times New Roman" w:cs="Times New Roman"/>
                <w:lang w:val="pl-PL"/>
              </w:rPr>
            </w:pPr>
            <w:r w:rsidRPr="00AE676D">
              <w:rPr>
                <w:rFonts w:ascii="Times New Roman" w:hAnsi="Times New Roman" w:cs="Times New Roman"/>
                <w:lang w:val="pl-PL"/>
              </w:rPr>
              <w:t>- liczba rodzin objętych pracą socjalną</w:t>
            </w:r>
          </w:p>
        </w:tc>
        <w:tc>
          <w:tcPr>
            <w:tcW w:w="1819" w:type="pct"/>
            <w:vAlign w:val="center"/>
          </w:tcPr>
          <w:p w14:paraId="425E3F6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rodzin objętych pracą socjalną: 2017 r. – 1658 rodzin, 2018 r. – 1349 rodzin, 2019 r. – 1317 rodzin, 2020 r. – 1250 rodzin, 2021 r. – 1195 rodzin</w:t>
            </w:r>
          </w:p>
        </w:tc>
        <w:tc>
          <w:tcPr>
            <w:tcW w:w="556" w:type="pct"/>
            <w:vAlign w:val="center"/>
          </w:tcPr>
          <w:p w14:paraId="34B312DB"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4892FE3" w14:textId="77777777" w:rsidTr="00152F1E">
        <w:tc>
          <w:tcPr>
            <w:tcW w:w="876" w:type="pct"/>
            <w:vMerge/>
            <w:vAlign w:val="center"/>
          </w:tcPr>
          <w:p w14:paraId="462ECDC2" w14:textId="77777777" w:rsidR="00A30129" w:rsidRPr="00AE676D" w:rsidRDefault="00A30129" w:rsidP="00152F1E">
            <w:pPr>
              <w:rPr>
                <w:rFonts w:ascii="Times New Roman" w:hAnsi="Times New Roman" w:cs="Times New Roman"/>
              </w:rPr>
            </w:pPr>
          </w:p>
        </w:tc>
        <w:tc>
          <w:tcPr>
            <w:tcW w:w="875" w:type="pct"/>
            <w:vAlign w:val="center"/>
          </w:tcPr>
          <w:p w14:paraId="0C98742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Podejmowanie działań zmierzających do powrotu dzieci umieszczonych w pieczy zastępczej do rodziny biologicznej</w:t>
            </w:r>
          </w:p>
        </w:tc>
        <w:tc>
          <w:tcPr>
            <w:tcW w:w="875" w:type="pct"/>
          </w:tcPr>
          <w:p w14:paraId="4FACCC7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umieszczonych w pieczy zastępczej, które powróciły do rodziny biologicznej</w:t>
            </w:r>
          </w:p>
        </w:tc>
        <w:tc>
          <w:tcPr>
            <w:tcW w:w="1819" w:type="pct"/>
            <w:vAlign w:val="center"/>
          </w:tcPr>
          <w:p w14:paraId="332DCCD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dzieci umieszczonych w pieczy zastępczej, które powróciły do rodziny biologicznej: 2020 r. – 2 dzieci</w:t>
            </w:r>
          </w:p>
        </w:tc>
        <w:tc>
          <w:tcPr>
            <w:tcW w:w="556" w:type="pct"/>
            <w:vAlign w:val="center"/>
          </w:tcPr>
          <w:p w14:paraId="7F178654"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C805D45" w14:textId="77777777" w:rsidTr="00152F1E">
        <w:tc>
          <w:tcPr>
            <w:tcW w:w="876" w:type="pct"/>
            <w:vMerge/>
            <w:vAlign w:val="center"/>
          </w:tcPr>
          <w:p w14:paraId="5DFEFC8B" w14:textId="77777777" w:rsidR="00A30129" w:rsidRPr="00AE676D" w:rsidRDefault="00A30129" w:rsidP="00152F1E">
            <w:pPr>
              <w:rPr>
                <w:rFonts w:ascii="Times New Roman" w:hAnsi="Times New Roman" w:cs="Times New Roman"/>
              </w:rPr>
            </w:pPr>
          </w:p>
        </w:tc>
        <w:tc>
          <w:tcPr>
            <w:tcW w:w="875" w:type="pct"/>
            <w:vAlign w:val="center"/>
          </w:tcPr>
          <w:p w14:paraId="1A2B3B9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Wykorzystanie instytucji asystentów rodziny do pracy nad przywróceniem prawidłowego funkcjonowania rodziny</w:t>
            </w:r>
          </w:p>
        </w:tc>
        <w:tc>
          <w:tcPr>
            <w:tcW w:w="875" w:type="pct"/>
          </w:tcPr>
          <w:p w14:paraId="079AA4B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asystentów udzielających wsparcia</w:t>
            </w:r>
          </w:p>
          <w:p w14:paraId="52ADE08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osób/rodzin korzystających z wsparcia asystenta rodziny</w:t>
            </w:r>
          </w:p>
        </w:tc>
        <w:tc>
          <w:tcPr>
            <w:tcW w:w="1819" w:type="pct"/>
            <w:vAlign w:val="center"/>
          </w:tcPr>
          <w:p w14:paraId="738BE2B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 2017 r. w Ośrodku Pomocy Społecznej zatrudnionych było 3 trzech asystentów, w latach 2018-2020 - czterech, natomiast w roku 2021 – trzech.</w:t>
            </w:r>
          </w:p>
          <w:p w14:paraId="5885D62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rodzin korzystających z wsparcia asystenta rodziny: 2017 r. – 28, 2018 r. – 33 rodziny, 2019 r. – 37 rodzin, 2020 r. – 41 rodzin, 2021 r. – 42 rodziny</w:t>
            </w:r>
          </w:p>
        </w:tc>
        <w:tc>
          <w:tcPr>
            <w:tcW w:w="556" w:type="pct"/>
            <w:vAlign w:val="center"/>
          </w:tcPr>
          <w:p w14:paraId="21769009"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08387FB" w14:textId="77777777" w:rsidTr="00152F1E">
        <w:tc>
          <w:tcPr>
            <w:tcW w:w="876" w:type="pct"/>
            <w:vMerge/>
            <w:vAlign w:val="center"/>
          </w:tcPr>
          <w:p w14:paraId="4386FC27" w14:textId="77777777" w:rsidR="00A30129" w:rsidRPr="00AE676D" w:rsidRDefault="00A30129" w:rsidP="00152F1E">
            <w:pPr>
              <w:rPr>
                <w:rFonts w:ascii="Times New Roman" w:hAnsi="Times New Roman" w:cs="Times New Roman"/>
              </w:rPr>
            </w:pPr>
          </w:p>
        </w:tc>
        <w:tc>
          <w:tcPr>
            <w:tcW w:w="875" w:type="pct"/>
            <w:vAlign w:val="center"/>
          </w:tcPr>
          <w:p w14:paraId="2C84471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Rozwijanie interdyscyplinarności w działaniach podejmowanych na rzecz wsparcia rodzin</w:t>
            </w:r>
          </w:p>
        </w:tc>
        <w:tc>
          <w:tcPr>
            <w:tcW w:w="875" w:type="pct"/>
          </w:tcPr>
          <w:p w14:paraId="69A774BF"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podejmowanych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p>
        </w:tc>
        <w:tc>
          <w:tcPr>
            <w:tcW w:w="1819" w:type="pct"/>
            <w:vAlign w:val="center"/>
          </w:tcPr>
          <w:p w14:paraId="5836C337"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47EBEA2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C0CD2FA" w14:textId="77777777" w:rsidTr="00152F1E">
        <w:tc>
          <w:tcPr>
            <w:tcW w:w="876" w:type="pct"/>
            <w:vMerge w:val="restart"/>
            <w:vAlign w:val="center"/>
          </w:tcPr>
          <w:p w14:paraId="1104748A"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Ochrona i promocja dziedzictwa kulturowego</w:t>
            </w:r>
          </w:p>
        </w:tc>
        <w:tc>
          <w:tcPr>
            <w:tcW w:w="875" w:type="pct"/>
            <w:vAlign w:val="center"/>
          </w:tcPr>
          <w:p w14:paraId="72F7892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konkursów o tematyce kulturalnej dla dzieci i młodzieży oraz dorosłych mieszkańców gminy</w:t>
            </w:r>
          </w:p>
        </w:tc>
        <w:tc>
          <w:tcPr>
            <w:tcW w:w="875" w:type="pct"/>
          </w:tcPr>
          <w:p w14:paraId="1D549D4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konkursów</w:t>
            </w:r>
          </w:p>
          <w:p w14:paraId="5222114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dzieci, młodzieży i dorosłych biorących udział w konkursach</w:t>
            </w:r>
          </w:p>
        </w:tc>
        <w:tc>
          <w:tcPr>
            <w:tcW w:w="1819" w:type="pct"/>
            <w:vAlign w:val="center"/>
          </w:tcPr>
          <w:p w14:paraId="7FFE510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Gminny Konkurs Recytatorski</w:t>
            </w:r>
          </w:p>
          <w:p w14:paraId="5A781B4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konkursy o tematyce kulturalnej dla dzieci i młodzieży organizowane są przez placówki oświatowe zlokalizowane na terenie Gminy</w:t>
            </w:r>
          </w:p>
        </w:tc>
        <w:tc>
          <w:tcPr>
            <w:tcW w:w="556" w:type="pct"/>
            <w:vAlign w:val="center"/>
          </w:tcPr>
          <w:p w14:paraId="4CBBCF4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73F94E8" w14:textId="77777777" w:rsidTr="00152F1E">
        <w:tc>
          <w:tcPr>
            <w:tcW w:w="876" w:type="pct"/>
            <w:vMerge/>
            <w:vAlign w:val="center"/>
          </w:tcPr>
          <w:p w14:paraId="7306B362" w14:textId="77777777" w:rsidR="00A30129" w:rsidRPr="00AE676D" w:rsidRDefault="00A30129" w:rsidP="00152F1E">
            <w:pPr>
              <w:rPr>
                <w:rFonts w:ascii="Times New Roman" w:hAnsi="Times New Roman" w:cs="Times New Roman"/>
              </w:rPr>
            </w:pPr>
          </w:p>
        </w:tc>
        <w:tc>
          <w:tcPr>
            <w:tcW w:w="875" w:type="pct"/>
            <w:vAlign w:val="center"/>
          </w:tcPr>
          <w:p w14:paraId="631CAC6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spotkań autorskich i wykładów, spotkania z ludźmi kultury i sztuki, organizacja widowisk, spektakli, recitali, festiwali, wystaw</w:t>
            </w:r>
          </w:p>
        </w:tc>
        <w:tc>
          <w:tcPr>
            <w:tcW w:w="875" w:type="pct"/>
          </w:tcPr>
          <w:p w14:paraId="5E0E407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spotkań, wykładów, widowisk, spektakli, recitali, festiwali, wystaw</w:t>
            </w:r>
          </w:p>
          <w:p w14:paraId="63CCABD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ww. przedsięwzięciach promujących kulturę</w:t>
            </w:r>
          </w:p>
        </w:tc>
        <w:tc>
          <w:tcPr>
            <w:tcW w:w="1819" w:type="pct"/>
            <w:vAlign w:val="center"/>
          </w:tcPr>
          <w:p w14:paraId="3DE83171" w14:textId="77777777" w:rsidR="00A30129" w:rsidRPr="00AE676D" w:rsidRDefault="00A30129" w:rsidP="00152F1E">
            <w:pPr>
              <w:rPr>
                <w:rFonts w:ascii="Times New Roman" w:hAnsi="Times New Roman" w:cs="Times New Roman"/>
                <w:u w:val="single"/>
                <w:lang w:val="pl-PL"/>
              </w:rPr>
            </w:pPr>
            <w:r w:rsidRPr="00AE676D">
              <w:rPr>
                <w:rFonts w:ascii="Times New Roman" w:hAnsi="Times New Roman" w:cs="Times New Roman"/>
                <w:u w:val="single"/>
                <w:lang w:val="pl-PL"/>
              </w:rPr>
              <w:t>Miejski Dom Kultury</w:t>
            </w:r>
          </w:p>
          <w:p w14:paraId="0FBD7E9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2021 r. – Dzień Kobiet: Reni </w:t>
            </w:r>
            <w:proofErr w:type="spellStart"/>
            <w:r w:rsidRPr="00AE676D">
              <w:rPr>
                <w:rFonts w:ascii="Times New Roman" w:hAnsi="Times New Roman" w:cs="Times New Roman"/>
                <w:lang w:val="pl-PL"/>
              </w:rPr>
              <w:t>Jusis</w:t>
            </w:r>
            <w:proofErr w:type="spellEnd"/>
            <w:r w:rsidRPr="00AE676D">
              <w:rPr>
                <w:rFonts w:ascii="Times New Roman" w:hAnsi="Times New Roman" w:cs="Times New Roman"/>
                <w:lang w:val="pl-PL"/>
              </w:rPr>
              <w:t xml:space="preserve">, Retro Wołomin – Dni Wołomina, FREE SPACE: Ogród, </w:t>
            </w:r>
            <w:proofErr w:type="spellStart"/>
            <w:r w:rsidRPr="00AE676D">
              <w:rPr>
                <w:rFonts w:ascii="Times New Roman" w:hAnsi="Times New Roman" w:cs="Times New Roman"/>
                <w:lang w:val="pl-PL"/>
              </w:rPr>
              <w:t>Parkogranie</w:t>
            </w:r>
            <w:proofErr w:type="spellEnd"/>
            <w:r w:rsidRPr="00AE676D">
              <w:rPr>
                <w:rFonts w:ascii="Times New Roman" w:hAnsi="Times New Roman" w:cs="Times New Roman"/>
                <w:lang w:val="pl-PL"/>
              </w:rPr>
              <w:t xml:space="preserve">: Stach Bukowski, </w:t>
            </w:r>
            <w:proofErr w:type="spellStart"/>
            <w:r w:rsidRPr="00AE676D">
              <w:rPr>
                <w:rFonts w:ascii="Times New Roman" w:hAnsi="Times New Roman" w:cs="Times New Roman"/>
                <w:lang w:val="pl-PL"/>
              </w:rPr>
              <w:t>Bisz</w:t>
            </w:r>
            <w:proofErr w:type="spellEnd"/>
            <w:r w:rsidRPr="00AE676D">
              <w:rPr>
                <w:rFonts w:ascii="Times New Roman" w:hAnsi="Times New Roman" w:cs="Times New Roman"/>
                <w:lang w:val="pl-PL"/>
              </w:rPr>
              <w:t>/</w:t>
            </w:r>
            <w:proofErr w:type="spellStart"/>
            <w:r w:rsidRPr="00AE676D">
              <w:rPr>
                <w:rFonts w:ascii="Times New Roman" w:hAnsi="Times New Roman" w:cs="Times New Roman"/>
                <w:lang w:val="pl-PL"/>
              </w:rPr>
              <w:t>Radex</w:t>
            </w:r>
            <w:proofErr w:type="spellEnd"/>
            <w:r w:rsidRPr="00AE676D">
              <w:rPr>
                <w:rFonts w:ascii="Times New Roman" w:hAnsi="Times New Roman" w:cs="Times New Roman"/>
                <w:lang w:val="pl-PL"/>
              </w:rPr>
              <w:t>, Akcja dla dzieci – Zima i lato w mieście, Dzień Działacza Kultury: wystawa artystyczna pracowników MDK, Premiera spektaklu „Jubileusz” Teatru Zarazem, Dzień Otwarty MDK, WWLJAM</w:t>
            </w:r>
          </w:p>
          <w:p w14:paraId="73AE25B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2020 r. – 58 przedsięwzięć kulturalnych</w:t>
            </w:r>
          </w:p>
          <w:p w14:paraId="7AE9ECE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 – 194 przedsięwzięć kulturalnych</w:t>
            </w:r>
          </w:p>
          <w:p w14:paraId="7B31DA24"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2018 r. – 74 </w:t>
            </w:r>
            <w:proofErr w:type="spellStart"/>
            <w:r w:rsidRPr="00AE676D">
              <w:rPr>
                <w:rFonts w:ascii="Times New Roman" w:hAnsi="Times New Roman" w:cs="Times New Roman"/>
              </w:rPr>
              <w:t>przedsięwzięcia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kulturalne</w:t>
            </w:r>
            <w:proofErr w:type="spellEnd"/>
          </w:p>
        </w:tc>
        <w:tc>
          <w:tcPr>
            <w:tcW w:w="556" w:type="pct"/>
            <w:vAlign w:val="center"/>
          </w:tcPr>
          <w:p w14:paraId="428A85E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DC0149C" w14:textId="77777777" w:rsidTr="00152F1E">
        <w:tc>
          <w:tcPr>
            <w:tcW w:w="876" w:type="pct"/>
            <w:vMerge/>
            <w:vAlign w:val="center"/>
          </w:tcPr>
          <w:p w14:paraId="3D4065A4" w14:textId="77777777" w:rsidR="00A30129" w:rsidRPr="00AE676D" w:rsidRDefault="00A30129" w:rsidP="00152F1E">
            <w:pPr>
              <w:rPr>
                <w:rFonts w:ascii="Times New Roman" w:hAnsi="Times New Roman" w:cs="Times New Roman"/>
              </w:rPr>
            </w:pPr>
          </w:p>
        </w:tc>
        <w:tc>
          <w:tcPr>
            <w:tcW w:w="875" w:type="pct"/>
            <w:vAlign w:val="center"/>
          </w:tcPr>
          <w:p w14:paraId="6A882AD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Rozwijanie wśród dzieci i młodzieży różnorodnych zainteresowań poprzez organizację warsztatów (warsztaty taneczne, muzyczne, </w:t>
            </w:r>
            <w:r w:rsidRPr="00AE676D">
              <w:rPr>
                <w:rFonts w:ascii="Times New Roman" w:hAnsi="Times New Roman" w:cs="Times New Roman"/>
                <w:lang w:val="pl-PL"/>
              </w:rPr>
              <w:lastRenderedPageBreak/>
              <w:t>wokalne, plastyczne, teatralne, fotograficzne, dziennikarskie i inne), kół zainteresowań</w:t>
            </w:r>
          </w:p>
        </w:tc>
        <w:tc>
          <w:tcPr>
            <w:tcW w:w="875" w:type="pct"/>
          </w:tcPr>
          <w:p w14:paraId="04E0EB1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liczba zorganizowanych warsztatów</w:t>
            </w:r>
          </w:p>
          <w:p w14:paraId="43A717B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liczba dzieci i młodzieży uczestniczących w </w:t>
            </w:r>
            <w:r w:rsidRPr="00AE676D">
              <w:rPr>
                <w:rFonts w:ascii="Times New Roman" w:hAnsi="Times New Roman" w:cs="Times New Roman"/>
                <w:lang w:val="pl-PL"/>
              </w:rPr>
              <w:lastRenderedPageBreak/>
              <w:t>poszczególnych warsztatach</w:t>
            </w:r>
          </w:p>
        </w:tc>
        <w:tc>
          <w:tcPr>
            <w:tcW w:w="1819" w:type="pct"/>
            <w:vAlign w:val="center"/>
          </w:tcPr>
          <w:p w14:paraId="7C466D5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Miejski Dom Kultury w Wołominie organizuje stały program zajęć dla dzieci i młodzieży rozwijający ich zainteresowania</w:t>
            </w:r>
          </w:p>
        </w:tc>
        <w:tc>
          <w:tcPr>
            <w:tcW w:w="556" w:type="pct"/>
            <w:vAlign w:val="center"/>
          </w:tcPr>
          <w:p w14:paraId="34DDD84F"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17EC692F" w14:textId="77777777" w:rsidTr="00152F1E">
        <w:tc>
          <w:tcPr>
            <w:tcW w:w="876" w:type="pct"/>
            <w:vMerge/>
            <w:vAlign w:val="center"/>
          </w:tcPr>
          <w:p w14:paraId="0CE36A35" w14:textId="77777777" w:rsidR="00A30129" w:rsidRPr="00AE676D" w:rsidRDefault="00A30129" w:rsidP="00152F1E">
            <w:pPr>
              <w:rPr>
                <w:rFonts w:ascii="Times New Roman" w:hAnsi="Times New Roman" w:cs="Times New Roman"/>
              </w:rPr>
            </w:pPr>
          </w:p>
        </w:tc>
        <w:tc>
          <w:tcPr>
            <w:tcW w:w="875" w:type="pct"/>
            <w:vAlign w:val="center"/>
          </w:tcPr>
          <w:p w14:paraId="0B6E3C5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konkursów o tematyce regionalnej, prezentacja twórców ludowych</w:t>
            </w:r>
          </w:p>
        </w:tc>
        <w:tc>
          <w:tcPr>
            <w:tcW w:w="875" w:type="pct"/>
          </w:tcPr>
          <w:p w14:paraId="1F0C805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konkursów</w:t>
            </w:r>
          </w:p>
          <w:p w14:paraId="3DA5253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spotkań, prezentacji twórców ludowych</w:t>
            </w:r>
          </w:p>
        </w:tc>
        <w:tc>
          <w:tcPr>
            <w:tcW w:w="1819" w:type="pct"/>
            <w:vAlign w:val="center"/>
          </w:tcPr>
          <w:p w14:paraId="03914FA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Wielki Test Wiedzy o historii Wołomina</w:t>
            </w:r>
          </w:p>
        </w:tc>
        <w:tc>
          <w:tcPr>
            <w:tcW w:w="556" w:type="pct"/>
            <w:vAlign w:val="center"/>
          </w:tcPr>
          <w:p w14:paraId="78A974A2"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AF09E90" w14:textId="77777777" w:rsidTr="00152F1E">
        <w:tc>
          <w:tcPr>
            <w:tcW w:w="876" w:type="pct"/>
            <w:vMerge/>
            <w:vAlign w:val="center"/>
          </w:tcPr>
          <w:p w14:paraId="638BED24" w14:textId="77777777" w:rsidR="00A30129" w:rsidRPr="00AE676D" w:rsidRDefault="00A30129" w:rsidP="00152F1E">
            <w:pPr>
              <w:rPr>
                <w:rFonts w:ascii="Times New Roman" w:hAnsi="Times New Roman" w:cs="Times New Roman"/>
              </w:rPr>
            </w:pPr>
          </w:p>
        </w:tc>
        <w:tc>
          <w:tcPr>
            <w:tcW w:w="875" w:type="pct"/>
            <w:vAlign w:val="center"/>
          </w:tcPr>
          <w:p w14:paraId="0A15595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Prowadzenie działań służących zachowaniu dziedzictwa kulturowego Gminy dla przyszłych pokoleń</w:t>
            </w:r>
          </w:p>
        </w:tc>
        <w:tc>
          <w:tcPr>
            <w:tcW w:w="875" w:type="pct"/>
          </w:tcPr>
          <w:p w14:paraId="7011419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podjętych działań służących zachowaniu dziedzictwa kulturowego Gminy dla przyszłych pokoleń</w:t>
            </w:r>
          </w:p>
        </w:tc>
        <w:tc>
          <w:tcPr>
            <w:tcW w:w="1819" w:type="pct"/>
            <w:vAlign w:val="center"/>
          </w:tcPr>
          <w:p w14:paraId="610DEF4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Działalność placówki Centrum Informacji Turystyczno-Historycznej w Ossowie </w:t>
            </w:r>
          </w:p>
        </w:tc>
        <w:tc>
          <w:tcPr>
            <w:tcW w:w="556" w:type="pct"/>
            <w:vAlign w:val="center"/>
          </w:tcPr>
          <w:p w14:paraId="6EA27F0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5831B5" w14:paraId="0AF4F666" w14:textId="77777777" w:rsidTr="00152F1E">
        <w:tc>
          <w:tcPr>
            <w:tcW w:w="876" w:type="pct"/>
            <w:shd w:val="clear" w:color="auto" w:fill="EEECE1" w:themeFill="background2"/>
          </w:tcPr>
          <w:p w14:paraId="2BFFE4F0" w14:textId="77777777" w:rsidR="00A30129" w:rsidRPr="00AE676D" w:rsidRDefault="00A30129" w:rsidP="00152F1E">
            <w:pPr>
              <w:jc w:val="center"/>
              <w:rPr>
                <w:rFonts w:ascii="Times New Roman" w:hAnsi="Times New Roman" w:cs="Times New Roman"/>
                <w:b/>
                <w:bCs/>
              </w:rPr>
            </w:pPr>
          </w:p>
        </w:tc>
        <w:tc>
          <w:tcPr>
            <w:tcW w:w="3568" w:type="pct"/>
            <w:gridSpan w:val="3"/>
            <w:shd w:val="clear" w:color="auto" w:fill="EEECE1" w:themeFill="background2"/>
            <w:vAlign w:val="center"/>
          </w:tcPr>
          <w:p w14:paraId="12FE90F3"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 xml:space="preserve">Cel strategiczny: </w:t>
            </w:r>
          </w:p>
          <w:p w14:paraId="4B0B71E0"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Wspieranie działań służących poprawie jakości życia osób starszych i niepełnosprawnych oraz utrzymanie ich w środowisku zamieszkania</w:t>
            </w:r>
          </w:p>
        </w:tc>
        <w:tc>
          <w:tcPr>
            <w:tcW w:w="556" w:type="pct"/>
            <w:shd w:val="clear" w:color="auto" w:fill="EEECE1" w:themeFill="background2"/>
            <w:vAlign w:val="center"/>
          </w:tcPr>
          <w:p w14:paraId="111C6FAD" w14:textId="77777777" w:rsidR="00A30129" w:rsidRPr="00AE676D" w:rsidRDefault="00A30129" w:rsidP="00152F1E">
            <w:pPr>
              <w:jc w:val="center"/>
              <w:rPr>
                <w:rFonts w:ascii="Times New Roman" w:hAnsi="Times New Roman" w:cs="Times New Roman"/>
                <w:b/>
                <w:bCs/>
                <w:lang w:val="pl-PL"/>
              </w:rPr>
            </w:pPr>
          </w:p>
        </w:tc>
      </w:tr>
      <w:tr w:rsidR="00A30129" w:rsidRPr="00AE676D" w14:paraId="1BEE2726" w14:textId="77777777" w:rsidTr="00152F1E">
        <w:tc>
          <w:tcPr>
            <w:tcW w:w="876" w:type="pct"/>
            <w:vMerge w:val="restart"/>
            <w:vAlign w:val="center"/>
          </w:tcPr>
          <w:p w14:paraId="729D6385"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Rozwijanie usług społecznych na rzecz osób starszych</w:t>
            </w:r>
          </w:p>
        </w:tc>
        <w:tc>
          <w:tcPr>
            <w:tcW w:w="875" w:type="pct"/>
            <w:vAlign w:val="center"/>
          </w:tcPr>
          <w:p w14:paraId="1AFFD59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Zapewnienie odpowiedniej do potrzeb ilości i jakości usług opiekuńczych</w:t>
            </w:r>
          </w:p>
        </w:tc>
        <w:tc>
          <w:tcPr>
            <w:tcW w:w="875" w:type="pct"/>
          </w:tcPr>
          <w:p w14:paraId="63B0ACA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świadczonych usług opiekuńczych</w:t>
            </w:r>
          </w:p>
          <w:p w14:paraId="0BDD985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beneficjentów usług opiekuńczych</w:t>
            </w:r>
          </w:p>
        </w:tc>
        <w:tc>
          <w:tcPr>
            <w:tcW w:w="1819" w:type="pct"/>
            <w:vAlign w:val="center"/>
          </w:tcPr>
          <w:p w14:paraId="4F29B7C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świadczonych usług opiekuńczych: 2017 r. – 46 946 świadczeń, 2018 r. – 50 284 świadczeń, 2019 r. – 62 888 świadczeń, 2020 r. – 53 129 świadczeń, 2021 r. – 50 458 świadczeń</w:t>
            </w:r>
          </w:p>
          <w:p w14:paraId="0E7CA21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beneficjentów usług opiekuńczych: 2017 r. – 136 osób, 2018 r. – 144 osoby, 2019 r. – 144 osoby, 2020 r. – 126 osób, 2021 r. 134 osoby</w:t>
            </w:r>
          </w:p>
        </w:tc>
        <w:tc>
          <w:tcPr>
            <w:tcW w:w="556" w:type="pct"/>
            <w:vAlign w:val="center"/>
          </w:tcPr>
          <w:p w14:paraId="5E6320C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F731B0C" w14:textId="77777777" w:rsidTr="00152F1E">
        <w:tc>
          <w:tcPr>
            <w:tcW w:w="876" w:type="pct"/>
            <w:vMerge/>
            <w:vAlign w:val="center"/>
          </w:tcPr>
          <w:p w14:paraId="1A60AC02" w14:textId="77777777" w:rsidR="00A30129" w:rsidRPr="00AE676D" w:rsidRDefault="00A30129" w:rsidP="00152F1E">
            <w:pPr>
              <w:rPr>
                <w:rFonts w:ascii="Times New Roman" w:hAnsi="Times New Roman" w:cs="Times New Roman"/>
              </w:rPr>
            </w:pPr>
          </w:p>
        </w:tc>
        <w:tc>
          <w:tcPr>
            <w:tcW w:w="875" w:type="pct"/>
            <w:vAlign w:val="center"/>
          </w:tcPr>
          <w:p w14:paraId="09B37BF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Zapewnienie osobom starszym potrzebującym całodobowej instytucjonalnej </w:t>
            </w:r>
            <w:r w:rsidRPr="00AE676D">
              <w:rPr>
                <w:rFonts w:ascii="Times New Roman" w:hAnsi="Times New Roman" w:cs="Times New Roman"/>
                <w:lang w:val="pl-PL"/>
              </w:rPr>
              <w:lastRenderedPageBreak/>
              <w:t>pomocy i miejsc w domach pomocy społecznej</w:t>
            </w:r>
          </w:p>
        </w:tc>
        <w:tc>
          <w:tcPr>
            <w:tcW w:w="875" w:type="pct"/>
          </w:tcPr>
          <w:p w14:paraId="45A808F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ilość dostępnych miejsc w DPS</w:t>
            </w:r>
          </w:p>
        </w:tc>
        <w:tc>
          <w:tcPr>
            <w:tcW w:w="1819" w:type="pct"/>
            <w:vAlign w:val="center"/>
          </w:tcPr>
          <w:p w14:paraId="5A6C380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Na terenie Gminy Wołomin nie jest zlokalizowany Dom Pomocy Społecznej</w:t>
            </w:r>
          </w:p>
        </w:tc>
        <w:tc>
          <w:tcPr>
            <w:tcW w:w="556" w:type="pct"/>
            <w:vAlign w:val="center"/>
          </w:tcPr>
          <w:p w14:paraId="04AE5803"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04B9772" w14:textId="77777777" w:rsidTr="00152F1E">
        <w:tc>
          <w:tcPr>
            <w:tcW w:w="876" w:type="pct"/>
            <w:vMerge/>
            <w:vAlign w:val="center"/>
          </w:tcPr>
          <w:p w14:paraId="6DE1586C" w14:textId="77777777" w:rsidR="00A30129" w:rsidRPr="00AE676D" w:rsidRDefault="00A30129" w:rsidP="00152F1E">
            <w:pPr>
              <w:rPr>
                <w:rFonts w:ascii="Times New Roman" w:hAnsi="Times New Roman" w:cs="Times New Roman"/>
              </w:rPr>
            </w:pPr>
          </w:p>
        </w:tc>
        <w:tc>
          <w:tcPr>
            <w:tcW w:w="875" w:type="pct"/>
            <w:vAlign w:val="center"/>
          </w:tcPr>
          <w:p w14:paraId="790A28D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Umożliwienie osobom starszym zamieszkania w mieszkaniach wspomaganych</w:t>
            </w:r>
          </w:p>
        </w:tc>
        <w:tc>
          <w:tcPr>
            <w:tcW w:w="875" w:type="pct"/>
          </w:tcPr>
          <w:p w14:paraId="15CE630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starszych zamieszkałych w mieszkaniach wspomaganych</w:t>
            </w:r>
          </w:p>
        </w:tc>
        <w:tc>
          <w:tcPr>
            <w:tcW w:w="1819" w:type="pct"/>
            <w:vAlign w:val="center"/>
          </w:tcPr>
          <w:p w14:paraId="29BACF8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osób starszych zamieszkałych w mieszkaniach wspomaganych: 0</w:t>
            </w:r>
          </w:p>
        </w:tc>
        <w:tc>
          <w:tcPr>
            <w:tcW w:w="556" w:type="pct"/>
            <w:vAlign w:val="center"/>
          </w:tcPr>
          <w:p w14:paraId="7EB9284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107248C" w14:textId="77777777" w:rsidTr="00152F1E">
        <w:tc>
          <w:tcPr>
            <w:tcW w:w="876" w:type="pct"/>
            <w:vMerge/>
            <w:vAlign w:val="center"/>
          </w:tcPr>
          <w:p w14:paraId="0EFDADEF" w14:textId="77777777" w:rsidR="00A30129" w:rsidRPr="00AE676D" w:rsidRDefault="00A30129" w:rsidP="00152F1E">
            <w:pPr>
              <w:rPr>
                <w:rFonts w:ascii="Times New Roman" w:hAnsi="Times New Roman" w:cs="Times New Roman"/>
              </w:rPr>
            </w:pPr>
          </w:p>
        </w:tc>
        <w:tc>
          <w:tcPr>
            <w:tcW w:w="875" w:type="pct"/>
            <w:vAlign w:val="center"/>
          </w:tcPr>
          <w:p w14:paraId="3506622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Utworzenie domu dziennego pobytu dla osób starszych</w:t>
            </w:r>
          </w:p>
        </w:tc>
        <w:tc>
          <w:tcPr>
            <w:tcW w:w="875" w:type="pct"/>
            <w:vAlign w:val="center"/>
          </w:tcPr>
          <w:p w14:paraId="50F0FC3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ilość dostępnych miejsc w DDP dla osób starszych</w:t>
            </w:r>
          </w:p>
        </w:tc>
        <w:tc>
          <w:tcPr>
            <w:tcW w:w="1819" w:type="pct"/>
            <w:vAlign w:val="center"/>
          </w:tcPr>
          <w:p w14:paraId="48098A3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dostępnych miejsc w DDP dla osób starszych w latach 2017-2021: 15</w:t>
            </w:r>
          </w:p>
        </w:tc>
        <w:tc>
          <w:tcPr>
            <w:tcW w:w="556" w:type="pct"/>
            <w:vAlign w:val="center"/>
          </w:tcPr>
          <w:p w14:paraId="31089349"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63BF9C4" w14:textId="77777777" w:rsidTr="00152F1E">
        <w:tc>
          <w:tcPr>
            <w:tcW w:w="876" w:type="pct"/>
            <w:vMerge/>
            <w:vAlign w:val="center"/>
          </w:tcPr>
          <w:p w14:paraId="7A11DE35" w14:textId="77777777" w:rsidR="00A30129" w:rsidRPr="00AE676D" w:rsidRDefault="00A30129" w:rsidP="00152F1E">
            <w:pPr>
              <w:rPr>
                <w:rFonts w:ascii="Times New Roman" w:hAnsi="Times New Roman" w:cs="Times New Roman"/>
              </w:rPr>
            </w:pPr>
          </w:p>
        </w:tc>
        <w:tc>
          <w:tcPr>
            <w:tcW w:w="875" w:type="pct"/>
            <w:vAlign w:val="center"/>
          </w:tcPr>
          <w:p w14:paraId="1A867EC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Współpraca z zakładami opieki zdrowotnej i szerzenie potrzeby zwiększenia opieki geriatrycznej i utworzenia zakładu opiekuńczo-leczniczego</w:t>
            </w:r>
          </w:p>
        </w:tc>
        <w:tc>
          <w:tcPr>
            <w:tcW w:w="875" w:type="pct"/>
          </w:tcPr>
          <w:p w14:paraId="34BB7FE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podjętej współpracy w zakresie zwiększenia opieki geriatrycznej</w:t>
            </w:r>
          </w:p>
        </w:tc>
        <w:tc>
          <w:tcPr>
            <w:tcW w:w="1819" w:type="pct"/>
            <w:vAlign w:val="center"/>
          </w:tcPr>
          <w:p w14:paraId="18258274" w14:textId="77777777" w:rsidR="00A30129" w:rsidRPr="00AE676D" w:rsidRDefault="00A30129" w:rsidP="00152F1E">
            <w:pPr>
              <w:pStyle w:val="NormalnyWeb"/>
              <w:spacing w:after="0" w:line="240" w:lineRule="auto"/>
              <w:rPr>
                <w:sz w:val="22"/>
                <w:szCs w:val="22"/>
                <w:u w:val="none"/>
              </w:rPr>
            </w:pPr>
            <w:r w:rsidRPr="00AE676D">
              <w:rPr>
                <w:strike/>
                <w:sz w:val="22"/>
                <w:szCs w:val="22"/>
                <w:u w:val="none"/>
              </w:rPr>
              <w:t>B</w:t>
            </w:r>
            <w:r w:rsidRPr="00AE676D">
              <w:rPr>
                <w:sz w:val="22"/>
                <w:szCs w:val="22"/>
                <w:u w:val="none"/>
              </w:rPr>
              <w:t xml:space="preserve"> </w:t>
            </w:r>
          </w:p>
          <w:p w14:paraId="720A59F4" w14:textId="77777777" w:rsidR="00A30129" w:rsidRPr="00AE676D" w:rsidRDefault="00A30129" w:rsidP="00152F1E">
            <w:pPr>
              <w:pStyle w:val="NormalnyWeb"/>
              <w:spacing w:after="0" w:line="240" w:lineRule="auto"/>
              <w:rPr>
                <w:sz w:val="22"/>
                <w:szCs w:val="22"/>
                <w:u w:val="none"/>
              </w:rPr>
            </w:pPr>
            <w:r w:rsidRPr="00AE676D">
              <w:rPr>
                <w:sz w:val="22"/>
                <w:szCs w:val="22"/>
                <w:u w:val="none"/>
              </w:rPr>
              <w:t xml:space="preserve">W 2018 r. zorganizowano badania w zakresie potrzeb zdrowotnych osób starszych w ramach projektu „Senior, obywatel, radny”. </w:t>
            </w:r>
          </w:p>
          <w:p w14:paraId="1229E03A" w14:textId="77777777" w:rsidR="00A30129" w:rsidRPr="00AE676D" w:rsidRDefault="00A30129" w:rsidP="00152F1E">
            <w:pPr>
              <w:pStyle w:val="NormalnyWeb"/>
              <w:spacing w:after="0" w:line="240" w:lineRule="auto"/>
              <w:rPr>
                <w:sz w:val="22"/>
                <w:szCs w:val="22"/>
                <w:u w:val="none"/>
              </w:rPr>
            </w:pPr>
            <w:r w:rsidRPr="00AE676D">
              <w:rPr>
                <w:sz w:val="22"/>
                <w:szCs w:val="22"/>
                <w:u w:val="none"/>
              </w:rPr>
              <w:t xml:space="preserve">W tym samy roku zrealizowano projekt „Cofnij Zegar ‘ – jeden z modułów – Zdrowy Senior. </w:t>
            </w:r>
          </w:p>
          <w:p w14:paraId="6B8BCAD6" w14:textId="77777777" w:rsidR="00A30129" w:rsidRPr="00AE676D" w:rsidRDefault="00A30129" w:rsidP="00152F1E">
            <w:pPr>
              <w:pStyle w:val="NormalnyWeb"/>
              <w:spacing w:after="0" w:line="240" w:lineRule="auto"/>
              <w:rPr>
                <w:sz w:val="22"/>
                <w:szCs w:val="22"/>
                <w:u w:val="none"/>
              </w:rPr>
            </w:pPr>
            <w:r w:rsidRPr="00AE676D">
              <w:rPr>
                <w:sz w:val="22"/>
                <w:szCs w:val="22"/>
                <w:u w:val="none"/>
              </w:rPr>
              <w:t>W 2019 r. zorganizowano „Zdrowie na gwiazdkę” podczas której przebadano 120 osób w wieku 60+ pod kątem profilaktyki cukrzycowej</w:t>
            </w:r>
          </w:p>
        </w:tc>
        <w:tc>
          <w:tcPr>
            <w:tcW w:w="556" w:type="pct"/>
            <w:vAlign w:val="center"/>
          </w:tcPr>
          <w:p w14:paraId="6CF175A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47EAAB5" w14:textId="77777777" w:rsidTr="00152F1E">
        <w:tc>
          <w:tcPr>
            <w:tcW w:w="876" w:type="pct"/>
            <w:vMerge/>
            <w:vAlign w:val="center"/>
          </w:tcPr>
          <w:p w14:paraId="45E9832F" w14:textId="77777777" w:rsidR="00A30129" w:rsidRPr="00AE676D" w:rsidRDefault="00A30129" w:rsidP="00152F1E">
            <w:pPr>
              <w:rPr>
                <w:rFonts w:ascii="Times New Roman" w:hAnsi="Times New Roman" w:cs="Times New Roman"/>
              </w:rPr>
            </w:pPr>
          </w:p>
        </w:tc>
        <w:tc>
          <w:tcPr>
            <w:tcW w:w="875" w:type="pct"/>
            <w:vAlign w:val="center"/>
          </w:tcPr>
          <w:p w14:paraId="2A5A77A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i wspieranie działalności wolontariatu na rzecz osób starszych</w:t>
            </w:r>
          </w:p>
        </w:tc>
        <w:tc>
          <w:tcPr>
            <w:tcW w:w="875" w:type="pct"/>
          </w:tcPr>
          <w:p w14:paraId="6BACB90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wolontariuszy działających na rzecz osób starszych</w:t>
            </w:r>
          </w:p>
        </w:tc>
        <w:tc>
          <w:tcPr>
            <w:tcW w:w="1819" w:type="pct"/>
            <w:vAlign w:val="center"/>
          </w:tcPr>
          <w:p w14:paraId="5C4405D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wolontariuszy działających na rzecz osób starszych: 2017 r. – 10, 2018 r. – 14, 2019 r. – 10, 2020 r. – 8, 2021 r. - 5</w:t>
            </w:r>
          </w:p>
        </w:tc>
        <w:tc>
          <w:tcPr>
            <w:tcW w:w="556" w:type="pct"/>
            <w:vAlign w:val="center"/>
          </w:tcPr>
          <w:p w14:paraId="38A09B9D"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090D065" w14:textId="77777777" w:rsidTr="00152F1E">
        <w:tc>
          <w:tcPr>
            <w:tcW w:w="876" w:type="pct"/>
            <w:vMerge w:val="restart"/>
            <w:vAlign w:val="center"/>
          </w:tcPr>
          <w:p w14:paraId="0A679EF9"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Tworzenie oferty edukacyjnej skierowanej do osób starszych</w:t>
            </w:r>
          </w:p>
        </w:tc>
        <w:tc>
          <w:tcPr>
            <w:tcW w:w="875" w:type="pct"/>
            <w:vAlign w:val="center"/>
          </w:tcPr>
          <w:p w14:paraId="444A794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Opracowanie i realizacja programów promujących zdrowie wśród seniorów i </w:t>
            </w:r>
            <w:r w:rsidRPr="00AE676D">
              <w:rPr>
                <w:rFonts w:ascii="Times New Roman" w:hAnsi="Times New Roman" w:cs="Times New Roman"/>
                <w:lang w:val="pl-PL"/>
              </w:rPr>
              <w:lastRenderedPageBreak/>
              <w:t>aktywne spędzanie wolnego czasu</w:t>
            </w:r>
          </w:p>
        </w:tc>
        <w:tc>
          <w:tcPr>
            <w:tcW w:w="875" w:type="pct"/>
          </w:tcPr>
          <w:p w14:paraId="781C0CF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liczba programów</w:t>
            </w:r>
          </w:p>
          <w:p w14:paraId="672AF81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programie</w:t>
            </w:r>
          </w:p>
        </w:tc>
        <w:tc>
          <w:tcPr>
            <w:tcW w:w="1819" w:type="pct"/>
            <w:vAlign w:val="center"/>
          </w:tcPr>
          <w:p w14:paraId="767D3EF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 – Strategia Polityki Senioralnej</w:t>
            </w:r>
          </w:p>
          <w:p w14:paraId="3DE62A3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 – Klub Seniora</w:t>
            </w:r>
          </w:p>
        </w:tc>
        <w:tc>
          <w:tcPr>
            <w:tcW w:w="556" w:type="pct"/>
            <w:vAlign w:val="center"/>
          </w:tcPr>
          <w:p w14:paraId="41EDF30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F237EC7" w14:textId="77777777" w:rsidTr="00152F1E">
        <w:tc>
          <w:tcPr>
            <w:tcW w:w="876" w:type="pct"/>
            <w:vMerge/>
            <w:vAlign w:val="center"/>
          </w:tcPr>
          <w:p w14:paraId="2E979AC5" w14:textId="77777777" w:rsidR="00A30129" w:rsidRPr="00AE676D" w:rsidRDefault="00A30129" w:rsidP="00152F1E">
            <w:pPr>
              <w:rPr>
                <w:rFonts w:ascii="Times New Roman" w:hAnsi="Times New Roman" w:cs="Times New Roman"/>
              </w:rPr>
            </w:pPr>
          </w:p>
        </w:tc>
        <w:tc>
          <w:tcPr>
            <w:tcW w:w="875" w:type="pct"/>
            <w:vAlign w:val="center"/>
          </w:tcPr>
          <w:p w14:paraId="0919368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Opracowywanie i realizacja programów edukacyjnych przeciwdziałających wykluczeniu osób starszych w szczególności e-wykluczeniu</w:t>
            </w:r>
          </w:p>
        </w:tc>
        <w:tc>
          <w:tcPr>
            <w:tcW w:w="875" w:type="pct"/>
          </w:tcPr>
          <w:p w14:paraId="274CE2E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programów edukacyjnych przeciwdziałających wykluczeniu osób starszych</w:t>
            </w:r>
          </w:p>
          <w:p w14:paraId="4BA8C0C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programie</w:t>
            </w:r>
          </w:p>
        </w:tc>
        <w:tc>
          <w:tcPr>
            <w:tcW w:w="1819" w:type="pct"/>
            <w:vAlign w:val="center"/>
          </w:tcPr>
          <w:p w14:paraId="23F899D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strike/>
                <w:lang w:val="pl-PL"/>
              </w:rPr>
              <w:t xml:space="preserve">Brak danych o realizacji  </w:t>
            </w:r>
          </w:p>
          <w:p w14:paraId="1332972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2017 r. - „Koperta Życia” – szkolenie przez służby medyczne </w:t>
            </w:r>
          </w:p>
          <w:p w14:paraId="16DCDEE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2020 – cykl szkoleń „Senior, Obywatel, Radny” – możliwości funkcjonowania rad senioralnych w czasach pandemii</w:t>
            </w:r>
          </w:p>
          <w:p w14:paraId="325F03F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2020 r. - „Pierwsza pomoc przedmedyczna” – szkolenie przez służby medyczne </w:t>
            </w:r>
          </w:p>
          <w:p w14:paraId="0227738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2020 r . – „Świadomy Senior” – szkolenie przez Straż Miejską </w:t>
            </w:r>
          </w:p>
          <w:p w14:paraId="3E887569"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2021 / 2022 r – </w:t>
            </w:r>
            <w:proofErr w:type="spellStart"/>
            <w:r w:rsidRPr="00AE676D">
              <w:rPr>
                <w:rFonts w:ascii="Times New Roman" w:hAnsi="Times New Roman" w:cs="Times New Roman"/>
              </w:rPr>
              <w:t>szkolenie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komputerowe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seniorów</w:t>
            </w:r>
            <w:proofErr w:type="spellEnd"/>
            <w:r w:rsidRPr="00AE676D">
              <w:rPr>
                <w:rFonts w:ascii="Times New Roman" w:hAnsi="Times New Roman" w:cs="Times New Roman"/>
              </w:rPr>
              <w:t xml:space="preserve"> </w:t>
            </w:r>
          </w:p>
          <w:p w14:paraId="140D15CA" w14:textId="77777777" w:rsidR="00A30129" w:rsidRPr="00AE676D" w:rsidRDefault="00A30129" w:rsidP="00152F1E">
            <w:pPr>
              <w:rPr>
                <w:rFonts w:ascii="Times New Roman" w:hAnsi="Times New Roman" w:cs="Times New Roman"/>
              </w:rPr>
            </w:pPr>
          </w:p>
        </w:tc>
        <w:tc>
          <w:tcPr>
            <w:tcW w:w="556" w:type="pct"/>
            <w:vAlign w:val="center"/>
          </w:tcPr>
          <w:p w14:paraId="5509AC4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1BE5B2E8" w14:textId="77777777" w:rsidTr="00152F1E">
        <w:tc>
          <w:tcPr>
            <w:tcW w:w="876" w:type="pct"/>
            <w:vMerge/>
            <w:vAlign w:val="center"/>
          </w:tcPr>
          <w:p w14:paraId="3FC387B6" w14:textId="77777777" w:rsidR="00A30129" w:rsidRPr="00AE676D" w:rsidRDefault="00A30129" w:rsidP="00152F1E">
            <w:pPr>
              <w:rPr>
                <w:rFonts w:ascii="Times New Roman" w:hAnsi="Times New Roman" w:cs="Times New Roman"/>
              </w:rPr>
            </w:pPr>
          </w:p>
        </w:tc>
        <w:tc>
          <w:tcPr>
            <w:tcW w:w="875" w:type="pct"/>
            <w:vAlign w:val="center"/>
          </w:tcPr>
          <w:p w14:paraId="4B3A2ED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działalności Uniwersytetu III Wieku</w:t>
            </w:r>
          </w:p>
        </w:tc>
        <w:tc>
          <w:tcPr>
            <w:tcW w:w="875" w:type="pct"/>
          </w:tcPr>
          <w:p w14:paraId="122443F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udzielonego wsparcia</w:t>
            </w:r>
          </w:p>
        </w:tc>
        <w:tc>
          <w:tcPr>
            <w:tcW w:w="1819" w:type="pct"/>
            <w:vAlign w:val="center"/>
          </w:tcPr>
          <w:p w14:paraId="144FAA8E"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4F4EC4E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505D626" w14:textId="77777777" w:rsidTr="00152F1E">
        <w:tc>
          <w:tcPr>
            <w:tcW w:w="876" w:type="pct"/>
            <w:vMerge w:val="restart"/>
            <w:vAlign w:val="center"/>
          </w:tcPr>
          <w:p w14:paraId="560D3CF4"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Wspieranie aktywności społecznej promującej integrację wewnątrz i międzypokoleniową</w:t>
            </w:r>
          </w:p>
        </w:tc>
        <w:tc>
          <w:tcPr>
            <w:tcW w:w="875" w:type="pct"/>
            <w:vAlign w:val="center"/>
          </w:tcPr>
          <w:p w14:paraId="54E85234" w14:textId="77777777" w:rsidR="00A30129" w:rsidRPr="00AE676D" w:rsidRDefault="00A30129" w:rsidP="00152F1E">
            <w:pPr>
              <w:rPr>
                <w:rFonts w:ascii="Times New Roman" w:hAnsi="Times New Roman" w:cs="Times New Roman"/>
              </w:rPr>
            </w:pPr>
            <w:proofErr w:type="spellStart"/>
            <w:r w:rsidRPr="00AE676D">
              <w:rPr>
                <w:rFonts w:ascii="Times New Roman" w:hAnsi="Times New Roman" w:cs="Times New Roman"/>
              </w:rPr>
              <w:t>Wspieranie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działalności</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klubów</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seniora</w:t>
            </w:r>
            <w:proofErr w:type="spellEnd"/>
          </w:p>
        </w:tc>
        <w:tc>
          <w:tcPr>
            <w:tcW w:w="875" w:type="pct"/>
          </w:tcPr>
          <w:p w14:paraId="6FA66E8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spotkaniach Klubów Seniora</w:t>
            </w:r>
          </w:p>
        </w:tc>
        <w:tc>
          <w:tcPr>
            <w:tcW w:w="1819" w:type="pct"/>
            <w:vAlign w:val="center"/>
          </w:tcPr>
          <w:p w14:paraId="5EEA2DF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Klub Seniora działa od października 2019 r.</w:t>
            </w:r>
          </w:p>
          <w:p w14:paraId="58F34F1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 2019 r. średnio w zajęciach Klubu uczestniczyło 15 osób</w:t>
            </w:r>
          </w:p>
        </w:tc>
        <w:tc>
          <w:tcPr>
            <w:tcW w:w="556" w:type="pct"/>
            <w:vAlign w:val="center"/>
          </w:tcPr>
          <w:p w14:paraId="092E6C8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DC0DEAE" w14:textId="77777777" w:rsidTr="00152F1E">
        <w:tc>
          <w:tcPr>
            <w:tcW w:w="876" w:type="pct"/>
            <w:vMerge/>
            <w:vAlign w:val="center"/>
          </w:tcPr>
          <w:p w14:paraId="5BF5539C" w14:textId="77777777" w:rsidR="00A30129" w:rsidRPr="00AE676D" w:rsidRDefault="00A30129" w:rsidP="00152F1E">
            <w:pPr>
              <w:rPr>
                <w:rFonts w:ascii="Times New Roman" w:hAnsi="Times New Roman" w:cs="Times New Roman"/>
              </w:rPr>
            </w:pPr>
          </w:p>
        </w:tc>
        <w:tc>
          <w:tcPr>
            <w:tcW w:w="875" w:type="pct"/>
            <w:vAlign w:val="center"/>
          </w:tcPr>
          <w:p w14:paraId="6D955F6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i promocja aktywności kulturalnej, fizycznej i rekreacyjnej osób starszych</w:t>
            </w:r>
          </w:p>
        </w:tc>
        <w:tc>
          <w:tcPr>
            <w:tcW w:w="875" w:type="pct"/>
          </w:tcPr>
          <w:p w14:paraId="167A33E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działań promujących aktywność kulturalną, fizyczną i rekreacyjną osób starszych</w:t>
            </w:r>
          </w:p>
        </w:tc>
        <w:tc>
          <w:tcPr>
            <w:tcW w:w="1819" w:type="pct"/>
            <w:vAlign w:val="center"/>
          </w:tcPr>
          <w:p w14:paraId="69253EF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Wołomiński Uniwersytet Trzeciego Wieku</w:t>
            </w:r>
          </w:p>
          <w:p w14:paraId="54EC753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Wołomińska Rada Seniorów</w:t>
            </w:r>
          </w:p>
          <w:p w14:paraId="0E59E51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Międzypokoleniowy Rajd Rowerowy</w:t>
            </w:r>
          </w:p>
          <w:p w14:paraId="29B6BE4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Międzypokoleniowa Potańcówka</w:t>
            </w:r>
          </w:p>
          <w:p w14:paraId="62AFA87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Wołomińska Karta Mieszkańca Senior</w:t>
            </w:r>
          </w:p>
          <w:p w14:paraId="07DE361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Dzienny Dom „Senior+”</w:t>
            </w:r>
          </w:p>
          <w:p w14:paraId="72CEFDC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Wołomiński Dzień Babci i Dziadka</w:t>
            </w:r>
          </w:p>
          <w:p w14:paraId="09EAB62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Wołomiński Grant Senioralny</w:t>
            </w:r>
          </w:p>
          <w:p w14:paraId="0C5BB1F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Gimnastyka dla Seniora w Gminie Wołomin</w:t>
            </w:r>
          </w:p>
        </w:tc>
        <w:tc>
          <w:tcPr>
            <w:tcW w:w="556" w:type="pct"/>
            <w:vAlign w:val="center"/>
          </w:tcPr>
          <w:p w14:paraId="34C8285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190F6916" w14:textId="77777777" w:rsidTr="00152F1E">
        <w:tc>
          <w:tcPr>
            <w:tcW w:w="876" w:type="pct"/>
            <w:vMerge/>
            <w:vAlign w:val="center"/>
          </w:tcPr>
          <w:p w14:paraId="6B2BBF2E" w14:textId="77777777" w:rsidR="00A30129" w:rsidRPr="00AE676D" w:rsidRDefault="00A30129" w:rsidP="00152F1E">
            <w:pPr>
              <w:rPr>
                <w:rFonts w:ascii="Times New Roman" w:hAnsi="Times New Roman" w:cs="Times New Roman"/>
              </w:rPr>
            </w:pPr>
          </w:p>
        </w:tc>
        <w:tc>
          <w:tcPr>
            <w:tcW w:w="875" w:type="pct"/>
            <w:vAlign w:val="center"/>
          </w:tcPr>
          <w:p w14:paraId="08523F3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Opracowywanie i realizacja programów promujących integrację międzypokoleniową</w:t>
            </w:r>
          </w:p>
        </w:tc>
        <w:tc>
          <w:tcPr>
            <w:tcW w:w="875" w:type="pct"/>
          </w:tcPr>
          <w:p w14:paraId="56503CC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opracowanych programów promujących integrację międzypokoleniową</w:t>
            </w:r>
          </w:p>
        </w:tc>
        <w:tc>
          <w:tcPr>
            <w:tcW w:w="1819" w:type="pct"/>
            <w:vAlign w:val="center"/>
          </w:tcPr>
          <w:p w14:paraId="5F37AA2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Działania międzypokoleniowe :</w:t>
            </w:r>
          </w:p>
          <w:p w14:paraId="7587858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wspólne sesje Młodzieżowej Rady Miasta i Wołomińskiej Rady Seniorów</w:t>
            </w:r>
          </w:p>
          <w:p w14:paraId="6B1AE42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Międzypokoleniowe rajdy rowerowe</w:t>
            </w:r>
          </w:p>
          <w:p w14:paraId="01AEE6D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Międzypokoleniowe potańcówki </w:t>
            </w:r>
          </w:p>
          <w:p w14:paraId="2DDB5F2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Wizyty Studyjne do innych miast (przykładowo Szydłowiec, Ciechanów, Legionowo, Pruszków, Wyszków, Garwolin) oraz wizyty gościnne innych rad w Wołominie (np. z Targówka, Pułtuska, Marek, Szydłowca)</w:t>
            </w:r>
          </w:p>
          <w:p w14:paraId="53DE8E8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akcje wspólnego sprzątania lasu przez młodzież i osoby starsze </w:t>
            </w:r>
          </w:p>
        </w:tc>
        <w:tc>
          <w:tcPr>
            <w:tcW w:w="556" w:type="pct"/>
            <w:vAlign w:val="center"/>
          </w:tcPr>
          <w:p w14:paraId="1C0F7BD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5BF4E1DA" w14:textId="77777777" w:rsidTr="00152F1E">
        <w:tc>
          <w:tcPr>
            <w:tcW w:w="876" w:type="pct"/>
            <w:vMerge w:val="restart"/>
            <w:vAlign w:val="center"/>
          </w:tcPr>
          <w:p w14:paraId="7F3F3360"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Działania na rzecz partycypacji społecznej osób starszych</w:t>
            </w:r>
          </w:p>
        </w:tc>
        <w:tc>
          <w:tcPr>
            <w:tcW w:w="875" w:type="pct"/>
            <w:vAlign w:val="center"/>
          </w:tcPr>
          <w:p w14:paraId="36A2E788" w14:textId="77777777" w:rsidR="00A30129" w:rsidRPr="00AE676D" w:rsidRDefault="00A30129" w:rsidP="00152F1E">
            <w:pPr>
              <w:rPr>
                <w:rFonts w:ascii="Times New Roman" w:hAnsi="Times New Roman" w:cs="Times New Roman"/>
              </w:rPr>
            </w:pPr>
            <w:proofErr w:type="spellStart"/>
            <w:r w:rsidRPr="00AE676D">
              <w:rPr>
                <w:rFonts w:ascii="Times New Roman" w:hAnsi="Times New Roman" w:cs="Times New Roman"/>
              </w:rPr>
              <w:t>Budowanie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pozytywnego</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wizerunku</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starości</w:t>
            </w:r>
            <w:proofErr w:type="spellEnd"/>
          </w:p>
        </w:tc>
        <w:tc>
          <w:tcPr>
            <w:tcW w:w="875" w:type="pct"/>
          </w:tcPr>
          <w:p w14:paraId="2299176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przeprowadzonych kampanii dot. budowania pozytywnego wizerunku starości</w:t>
            </w:r>
          </w:p>
        </w:tc>
        <w:tc>
          <w:tcPr>
            <w:tcW w:w="1819" w:type="pct"/>
            <w:vAlign w:val="center"/>
          </w:tcPr>
          <w:p w14:paraId="6623EA2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strike/>
                <w:lang w:val="pl-PL"/>
              </w:rPr>
              <w:t xml:space="preserve">-  </w:t>
            </w:r>
            <w:r w:rsidRPr="00AE676D">
              <w:rPr>
                <w:rFonts w:ascii="Times New Roman" w:hAnsi="Times New Roman" w:cs="Times New Roman"/>
                <w:lang w:val="pl-PL"/>
              </w:rPr>
              <w:t xml:space="preserve">promocja działalności rady senioralnej przez media społecznościowe. </w:t>
            </w:r>
          </w:p>
          <w:p w14:paraId="0ADB30F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Remont dla Seniora – program bezpłatnej pomocy seniorom w drobnych naprawach domowych</w:t>
            </w:r>
          </w:p>
          <w:p w14:paraId="15F32AB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Taxi dla Seniora – pilotażowy program pomocy seniorom 80plus w bezpłatnym transporcie na terenie gminy </w:t>
            </w:r>
          </w:p>
        </w:tc>
        <w:tc>
          <w:tcPr>
            <w:tcW w:w="556" w:type="pct"/>
            <w:vAlign w:val="center"/>
          </w:tcPr>
          <w:p w14:paraId="2CB94E12"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A3DB2D8" w14:textId="77777777" w:rsidTr="00152F1E">
        <w:tc>
          <w:tcPr>
            <w:tcW w:w="876" w:type="pct"/>
            <w:vMerge/>
            <w:vAlign w:val="center"/>
          </w:tcPr>
          <w:p w14:paraId="5C8955D0" w14:textId="77777777" w:rsidR="00A30129" w:rsidRPr="00AE676D" w:rsidRDefault="00A30129" w:rsidP="00152F1E">
            <w:pPr>
              <w:rPr>
                <w:rFonts w:ascii="Times New Roman" w:hAnsi="Times New Roman" w:cs="Times New Roman"/>
              </w:rPr>
            </w:pPr>
          </w:p>
        </w:tc>
        <w:tc>
          <w:tcPr>
            <w:tcW w:w="875" w:type="pct"/>
            <w:vAlign w:val="center"/>
          </w:tcPr>
          <w:p w14:paraId="1BAE02C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Promowanie uczestnictwa osób starszych w organizacjach pozarządowych</w:t>
            </w:r>
          </w:p>
        </w:tc>
        <w:tc>
          <w:tcPr>
            <w:tcW w:w="875" w:type="pct"/>
          </w:tcPr>
          <w:p w14:paraId="7DAE3E1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akcji promocyjnych</w:t>
            </w:r>
          </w:p>
          <w:p w14:paraId="2090434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starszych w organizacjach pozarządowych</w:t>
            </w:r>
          </w:p>
        </w:tc>
        <w:tc>
          <w:tcPr>
            <w:tcW w:w="1819" w:type="pct"/>
            <w:vAlign w:val="center"/>
          </w:tcPr>
          <w:p w14:paraId="5972F07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Udział przedstawicieli organizacji pozarządowych w składzie Wołomińskiej Rady Seniorów. Rada liczy 15 reprezentantów organizacji oraz 2 przedstawicieli Burmistrza.  </w:t>
            </w:r>
          </w:p>
          <w:p w14:paraId="297FB2A4" w14:textId="77777777" w:rsidR="00A30129" w:rsidRPr="00AE676D" w:rsidRDefault="00A30129" w:rsidP="00152F1E">
            <w:pPr>
              <w:rPr>
                <w:rFonts w:ascii="Times New Roman" w:hAnsi="Times New Roman" w:cs="Times New Roman"/>
              </w:rPr>
            </w:pPr>
            <w:r w:rsidRPr="00AE676D">
              <w:rPr>
                <w:rFonts w:ascii="Times New Roman" w:hAnsi="Times New Roman" w:cs="Times New Roman"/>
                <w:lang w:val="pl-PL"/>
              </w:rPr>
              <w:t xml:space="preserve">Rada promowana jest przy okazji realizacji ważnych projektów przeznaczonych dla seniorów (np. </w:t>
            </w:r>
            <w:r w:rsidRPr="00AE676D">
              <w:rPr>
                <w:rFonts w:ascii="Times New Roman" w:hAnsi="Times New Roman" w:cs="Times New Roman"/>
              </w:rPr>
              <w:t xml:space="preserve">Remont </w:t>
            </w:r>
            <w:proofErr w:type="spellStart"/>
            <w:r w:rsidRPr="00AE676D">
              <w:rPr>
                <w:rFonts w:ascii="Times New Roman" w:hAnsi="Times New Roman" w:cs="Times New Roman"/>
              </w:rPr>
              <w:t>dla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Seniora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czy</w:t>
            </w:r>
            <w:proofErr w:type="spellEnd"/>
            <w:r w:rsidRPr="00AE676D">
              <w:rPr>
                <w:rFonts w:ascii="Times New Roman" w:hAnsi="Times New Roman" w:cs="Times New Roman"/>
              </w:rPr>
              <w:t xml:space="preserve"> Taxi </w:t>
            </w:r>
            <w:proofErr w:type="spellStart"/>
            <w:r w:rsidRPr="00AE676D">
              <w:rPr>
                <w:rFonts w:ascii="Times New Roman" w:hAnsi="Times New Roman" w:cs="Times New Roman"/>
              </w:rPr>
              <w:t>dla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Seniora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czy</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prozdrowotnych</w:t>
            </w:r>
            <w:proofErr w:type="spellEnd"/>
            <w:r w:rsidRPr="00AE676D">
              <w:rPr>
                <w:rFonts w:ascii="Times New Roman" w:hAnsi="Times New Roman" w:cs="Times New Roman"/>
              </w:rPr>
              <w:t>)</w:t>
            </w:r>
          </w:p>
        </w:tc>
        <w:tc>
          <w:tcPr>
            <w:tcW w:w="556" w:type="pct"/>
            <w:vAlign w:val="center"/>
          </w:tcPr>
          <w:p w14:paraId="22F4F3E7"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4D41ED6" w14:textId="77777777" w:rsidTr="00152F1E">
        <w:tc>
          <w:tcPr>
            <w:tcW w:w="876" w:type="pct"/>
            <w:vMerge w:val="restart"/>
            <w:vAlign w:val="center"/>
          </w:tcPr>
          <w:p w14:paraId="1C02DEB7"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Realizacja działań w dziedzinie promocji zdrowia</w:t>
            </w:r>
          </w:p>
        </w:tc>
        <w:tc>
          <w:tcPr>
            <w:tcW w:w="875" w:type="pct"/>
            <w:vAlign w:val="center"/>
          </w:tcPr>
          <w:p w14:paraId="3526C89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Prowadzenie kampanii edukacyjnych </w:t>
            </w:r>
            <w:r w:rsidRPr="00AE676D">
              <w:rPr>
                <w:rFonts w:ascii="Times New Roman" w:hAnsi="Times New Roman" w:cs="Times New Roman"/>
                <w:lang w:val="pl-PL"/>
              </w:rPr>
              <w:lastRenderedPageBreak/>
              <w:t>promujących zdrowy styl życia</w:t>
            </w:r>
          </w:p>
        </w:tc>
        <w:tc>
          <w:tcPr>
            <w:tcW w:w="875" w:type="pct"/>
          </w:tcPr>
          <w:p w14:paraId="2BE9B527"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lastRenderedPageBreak/>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przeprowadzonych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kampanii</w:t>
            </w:r>
            <w:proofErr w:type="spellEnd"/>
          </w:p>
        </w:tc>
        <w:tc>
          <w:tcPr>
            <w:tcW w:w="1819" w:type="pct"/>
            <w:vAlign w:val="center"/>
          </w:tcPr>
          <w:p w14:paraId="3FD7556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Działania dot. promocji zdrowia:</w:t>
            </w:r>
          </w:p>
          <w:p w14:paraId="42F4787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2021 r. </w:t>
            </w:r>
          </w:p>
          <w:p w14:paraId="37BEF0A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Szczepienia ochronne przeciwko grypie dla osób powyżej 60 roku życia oraz osób z grup ryzyka, dla osób powyżej 60 roku życia oraz osób z grup ryzyka, dla osób powyżej 60 roku życia oraz osób z grup ryzyka zamieszkałych na terenie gminy Wołomin (zaszczepiono 670 osób).</w:t>
            </w:r>
          </w:p>
          <w:p w14:paraId="33224A8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Promocja szczepień, dowóz i szczepienia przeciwko Covid-19 dla mieszkańców gminy Wołomin posiadających aktualne orzeczenie o niepełnosprawności w stopniu znacznym o kodzie R lub N lub odpowiednio I grupę, lub mają trudności w samodzielnym dojeździe do punktu szczepień.</w:t>
            </w:r>
          </w:p>
          <w:p w14:paraId="4592B29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Promocja i zaszczepienie 20 osób w trakcie imprezy :Międzypokoleniowa potańcówka w Wołominie”.</w:t>
            </w:r>
          </w:p>
          <w:p w14:paraId="27D9A9D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Organizacja imprez, programów i szkoleń z zakresu zdrowia oraz innych usług związanych z realizacją programów z zakresu ochrony zdrowia, w tym edukacji zdrowotnej i promocji zdrowego stylu życia adresowane do wszystkich mieszkańców gminy Wołomin (badanie w zakresie poziomu cukru wykonano dla 158 osób).</w:t>
            </w:r>
          </w:p>
          <w:p w14:paraId="6454666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„Nie nowotworom dzieci” - badanie przeciw nowotworom u dzieci w wieku 4-6 lat (przebadano 130 dzieci).</w:t>
            </w:r>
          </w:p>
          <w:p w14:paraId="14EA69F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Badanie USG piersi u 195 kobiet zamieszkałych na terenie gminy Wołomin w wieku między 20 a 49 rokiem życia.</w:t>
            </w:r>
          </w:p>
          <w:p w14:paraId="7FEF368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Realizacja zajęć sportowych – zajęcia gimnastyczne dla grupy 50 osób, mieszkańców Wołomina w wieku 50+.</w:t>
            </w:r>
          </w:p>
          <w:p w14:paraId="170C2CD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Realizacja zajęć sportowych „Siła wieku BIS” zrealizowane dla grupy 25 osób, mieszkańców Wołomina w wieku 60+.</w:t>
            </w:r>
          </w:p>
          <w:p w14:paraId="4922074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2020 r.</w:t>
            </w:r>
          </w:p>
          <w:p w14:paraId="397F203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Szczepienia ochronne przeciwko grypie dla osób powyżej 60 roku życia oraz osób z grup ryzyka, z których mogli skorzystać osoby powyżej 60 roku życia oraz osoby z grup ryzyka zamieszkałe na terenie gminy Wołomin (zaszczepiono 1550 osób).</w:t>
            </w:r>
          </w:p>
          <w:p w14:paraId="5D02BE0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Organizacja imprez, programów i szkoleń z zakresu zdrowia oraz innych usług związanych z realizacją programów z zakresu ochrony zdrowia, w tym edukacji zdrowotnej i promocji zdrowego stylu życia adresowane do wszystkich mieszkańców gminy Wołomin (ok 800 osób).</w:t>
            </w:r>
          </w:p>
          <w:p w14:paraId="4D40342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w:t>
            </w:r>
          </w:p>
          <w:p w14:paraId="331CDB4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Organizacja imprez, programów i szkoleń z zakresu zdrowia oraz innych usług związanych z realizacją programów z zakresu ochrony zdrowia, w tym edukacji zdrowotnej i promocji zdrowego stylu życia (ok 900 osób).</w:t>
            </w:r>
          </w:p>
          <w:p w14:paraId="75155EA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„Nie nowotworom u dzieci” dla dzieci w wieku 9 miesięcy do 6 lat (134 dzieci).</w:t>
            </w:r>
          </w:p>
          <w:p w14:paraId="4FDE06E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Szczepienie przeciwko grypie dla osób powyżej 60 roku życia oraz osób z grup ryzyka (skorzystało 1020 osób).</w:t>
            </w:r>
          </w:p>
          <w:p w14:paraId="13BC006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„Szczepienia przeciwko wirusowi brodawczaka ludzkiego” (skorzystało 10 osób).</w:t>
            </w:r>
          </w:p>
          <w:p w14:paraId="2E68F8A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2018 r.</w:t>
            </w:r>
          </w:p>
          <w:p w14:paraId="0C186BE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Szczepienia ochronne przeciwko grypie dla osób powyżej 60 roku życia oraz osób z grup ryzyka (1116 osób).</w:t>
            </w:r>
          </w:p>
          <w:p w14:paraId="1FF01DB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Szczepienia ochronne przeciwko meningokokom typu C młodzieży w wieku 12 lat (233 dzieci).</w:t>
            </w:r>
          </w:p>
          <w:p w14:paraId="59B1A49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Badanie USG piersi dla kobiet w wieku między 20 a 49 rokiem życia (100 kobiet).</w:t>
            </w:r>
          </w:p>
          <w:p w14:paraId="0F031E6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„Nie nowotworom u dzieci” dla dzieci w wieku 9 miesięcy – 6 lat (134 dzieci).</w:t>
            </w:r>
          </w:p>
          <w:p w14:paraId="05B2131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Badanie przesiewowe celem wykrycia i przeciwdziałania łagodnym zaburzeniom poznawczym u mieszkańców Gminy Wołomin w wieku 60+ (21 osób).</w:t>
            </w:r>
          </w:p>
          <w:p w14:paraId="1B92F94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„Biała Sobota dla mieszkańców Gminy Wołomin” dla osób w wieku od 3 miesiąca do 16 roku życia (200 osób).</w:t>
            </w:r>
          </w:p>
          <w:p w14:paraId="7071DACD" w14:textId="77777777" w:rsidR="00A30129" w:rsidRPr="00AE676D" w:rsidRDefault="00A30129" w:rsidP="00152F1E">
            <w:pPr>
              <w:rPr>
                <w:rFonts w:ascii="Times New Roman" w:hAnsi="Times New Roman" w:cs="Times New Roman"/>
                <w:lang w:val="pl-PL"/>
              </w:rPr>
            </w:pPr>
          </w:p>
        </w:tc>
        <w:tc>
          <w:tcPr>
            <w:tcW w:w="556" w:type="pct"/>
            <w:vAlign w:val="center"/>
          </w:tcPr>
          <w:p w14:paraId="5AE3EBA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lastRenderedPageBreak/>
              <w:t>+</w:t>
            </w:r>
          </w:p>
        </w:tc>
      </w:tr>
      <w:tr w:rsidR="00A30129" w:rsidRPr="00AE676D" w14:paraId="3C0C8469" w14:textId="77777777" w:rsidTr="00152F1E">
        <w:tc>
          <w:tcPr>
            <w:tcW w:w="876" w:type="pct"/>
            <w:vMerge/>
            <w:vAlign w:val="center"/>
          </w:tcPr>
          <w:p w14:paraId="08AFE84A" w14:textId="77777777" w:rsidR="00A30129" w:rsidRPr="00AE676D" w:rsidRDefault="00A30129" w:rsidP="00152F1E">
            <w:pPr>
              <w:rPr>
                <w:rFonts w:ascii="Times New Roman" w:hAnsi="Times New Roman" w:cs="Times New Roman"/>
              </w:rPr>
            </w:pPr>
          </w:p>
        </w:tc>
        <w:tc>
          <w:tcPr>
            <w:tcW w:w="875" w:type="pct"/>
            <w:vAlign w:val="center"/>
          </w:tcPr>
          <w:p w14:paraId="5F6F0BC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Opracowywanie i wdrażanie programów profilaktycznych, zdrowotnych przeciwdziałających niepełnosprawności</w:t>
            </w:r>
          </w:p>
        </w:tc>
        <w:tc>
          <w:tcPr>
            <w:tcW w:w="875" w:type="pct"/>
          </w:tcPr>
          <w:p w14:paraId="4223307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programów</w:t>
            </w:r>
          </w:p>
          <w:p w14:paraId="5B077CB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osób uczestniczących w programie</w:t>
            </w:r>
          </w:p>
        </w:tc>
        <w:tc>
          <w:tcPr>
            <w:tcW w:w="1819" w:type="pct"/>
            <w:vAlign w:val="center"/>
          </w:tcPr>
          <w:p w14:paraId="4948E58E"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0C9B4757"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178D9ACE" w14:textId="77777777" w:rsidTr="00152F1E">
        <w:tc>
          <w:tcPr>
            <w:tcW w:w="876" w:type="pct"/>
            <w:vMerge w:val="restart"/>
            <w:vAlign w:val="center"/>
          </w:tcPr>
          <w:p w14:paraId="474085A3"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Zwiększenie dostępu osób niepełnosprawnych do usług społecznych, w tym opieki i rehabilitacji</w:t>
            </w:r>
          </w:p>
        </w:tc>
        <w:tc>
          <w:tcPr>
            <w:tcW w:w="875" w:type="pct"/>
            <w:vAlign w:val="center"/>
          </w:tcPr>
          <w:p w14:paraId="1153A1B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Opracowanie i rozpowszechnianie informatora o dostępnych w gminie formach wsparcia dla osób niepełnosprawnych </w:t>
            </w:r>
            <w:r w:rsidRPr="00AE676D">
              <w:rPr>
                <w:rFonts w:ascii="Times New Roman" w:hAnsi="Times New Roman" w:cs="Times New Roman"/>
                <w:lang w:val="pl-PL"/>
              </w:rPr>
              <w:lastRenderedPageBreak/>
              <w:t>realizowanych przez różne instytucje</w:t>
            </w:r>
          </w:p>
        </w:tc>
        <w:tc>
          <w:tcPr>
            <w:tcW w:w="875" w:type="pct"/>
          </w:tcPr>
          <w:p w14:paraId="506FF21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liczba opracowanych i rozpowszechnionych informatorów</w:t>
            </w:r>
          </w:p>
        </w:tc>
        <w:tc>
          <w:tcPr>
            <w:tcW w:w="1819" w:type="pct"/>
            <w:vAlign w:val="center"/>
          </w:tcPr>
          <w:p w14:paraId="71A6A1C2"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20988E08"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65B7D86" w14:textId="77777777" w:rsidTr="00152F1E">
        <w:tc>
          <w:tcPr>
            <w:tcW w:w="876" w:type="pct"/>
            <w:vMerge/>
            <w:vAlign w:val="center"/>
          </w:tcPr>
          <w:p w14:paraId="2E7898C5" w14:textId="77777777" w:rsidR="00A30129" w:rsidRPr="00AE676D" w:rsidRDefault="00A30129" w:rsidP="00152F1E">
            <w:pPr>
              <w:rPr>
                <w:rFonts w:ascii="Times New Roman" w:hAnsi="Times New Roman" w:cs="Times New Roman"/>
                <w:b/>
                <w:bCs/>
              </w:rPr>
            </w:pPr>
          </w:p>
        </w:tc>
        <w:tc>
          <w:tcPr>
            <w:tcW w:w="875" w:type="pct"/>
            <w:vAlign w:val="center"/>
          </w:tcPr>
          <w:p w14:paraId="63897F6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funkcjonowania i tworzenia środowiskowych form pomocy osobom niepełnosprawnym</w:t>
            </w:r>
          </w:p>
        </w:tc>
        <w:tc>
          <w:tcPr>
            <w:tcW w:w="875" w:type="pct"/>
          </w:tcPr>
          <w:p w14:paraId="2CEA6BD7"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wspierających</w:t>
            </w:r>
            <w:proofErr w:type="spellEnd"/>
          </w:p>
        </w:tc>
        <w:tc>
          <w:tcPr>
            <w:tcW w:w="1819" w:type="pct"/>
            <w:vAlign w:val="center"/>
          </w:tcPr>
          <w:p w14:paraId="3837D88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Środowiskowy Dom Samopomocy</w:t>
            </w:r>
          </w:p>
          <w:p w14:paraId="517A2FB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Asystent osobisty osoby niepełnosprawnej</w:t>
            </w:r>
          </w:p>
          <w:p w14:paraId="57868C8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Usługi opiekuńcze dla osób niepełnosprawnych</w:t>
            </w:r>
          </w:p>
          <w:p w14:paraId="5FC9DE3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Świadczenie rodzinne</w:t>
            </w:r>
          </w:p>
          <w:p w14:paraId="5E5F1FF9"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Program </w:t>
            </w:r>
            <w:proofErr w:type="spellStart"/>
            <w:r w:rsidRPr="00AE676D">
              <w:rPr>
                <w:rFonts w:ascii="Times New Roman" w:hAnsi="Times New Roman" w:cs="Times New Roman"/>
              </w:rPr>
              <w:t>prac</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społecznie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użytecznych</w:t>
            </w:r>
            <w:proofErr w:type="spellEnd"/>
          </w:p>
        </w:tc>
        <w:tc>
          <w:tcPr>
            <w:tcW w:w="556" w:type="pct"/>
            <w:vAlign w:val="center"/>
          </w:tcPr>
          <w:p w14:paraId="025A898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20D86EF" w14:textId="77777777" w:rsidTr="00152F1E">
        <w:tc>
          <w:tcPr>
            <w:tcW w:w="876" w:type="pct"/>
            <w:vMerge w:val="restart"/>
            <w:vAlign w:val="center"/>
          </w:tcPr>
          <w:p w14:paraId="5EEB6A54"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Integracja ze środowiskiem osób niepełnosprawnych</w:t>
            </w:r>
          </w:p>
        </w:tc>
        <w:tc>
          <w:tcPr>
            <w:tcW w:w="875" w:type="pct"/>
            <w:vAlign w:val="center"/>
          </w:tcPr>
          <w:p w14:paraId="085AF18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działań ukierunkowanych na aktywizację zawodową i zatrudnianie osób niepełnosprawnych</w:t>
            </w:r>
          </w:p>
        </w:tc>
        <w:tc>
          <w:tcPr>
            <w:tcW w:w="875" w:type="pct"/>
          </w:tcPr>
          <w:p w14:paraId="23F0C028"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wspierających</w:t>
            </w:r>
            <w:proofErr w:type="spellEnd"/>
          </w:p>
        </w:tc>
        <w:tc>
          <w:tcPr>
            <w:tcW w:w="1819" w:type="pct"/>
            <w:vAlign w:val="center"/>
          </w:tcPr>
          <w:p w14:paraId="66087886"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6E049D2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D37AD04" w14:textId="77777777" w:rsidTr="00152F1E">
        <w:tc>
          <w:tcPr>
            <w:tcW w:w="876" w:type="pct"/>
            <w:vMerge/>
            <w:vAlign w:val="center"/>
          </w:tcPr>
          <w:p w14:paraId="1BFE4748" w14:textId="77777777" w:rsidR="00A30129" w:rsidRPr="00AE676D" w:rsidRDefault="00A30129" w:rsidP="00152F1E">
            <w:pPr>
              <w:rPr>
                <w:rFonts w:ascii="Times New Roman" w:hAnsi="Times New Roman" w:cs="Times New Roman"/>
                <w:b/>
                <w:bCs/>
              </w:rPr>
            </w:pPr>
          </w:p>
        </w:tc>
        <w:tc>
          <w:tcPr>
            <w:tcW w:w="875" w:type="pct"/>
            <w:vAlign w:val="center"/>
          </w:tcPr>
          <w:p w14:paraId="0501617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Umożliwienie osobom niepełnosprawnym aktywnego udziału w działalności sportowej i kulturalnej</w:t>
            </w:r>
          </w:p>
        </w:tc>
        <w:tc>
          <w:tcPr>
            <w:tcW w:w="875" w:type="pct"/>
          </w:tcPr>
          <w:p w14:paraId="2103B5B8"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wspierających</w:t>
            </w:r>
            <w:proofErr w:type="spellEnd"/>
          </w:p>
        </w:tc>
        <w:tc>
          <w:tcPr>
            <w:tcW w:w="1819" w:type="pct"/>
            <w:vAlign w:val="center"/>
          </w:tcPr>
          <w:p w14:paraId="265F17E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Gminna Spartakiada Osób Niepełnosprawnych „Arka”</w:t>
            </w:r>
          </w:p>
          <w:p w14:paraId="2923E9E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MDK – Przegląd Umiejętności Artystycznych Osób z Niepełnosprawnością</w:t>
            </w:r>
          </w:p>
        </w:tc>
        <w:tc>
          <w:tcPr>
            <w:tcW w:w="556" w:type="pct"/>
            <w:vAlign w:val="center"/>
          </w:tcPr>
          <w:p w14:paraId="61D04017"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82FF090" w14:textId="77777777" w:rsidTr="00152F1E">
        <w:tc>
          <w:tcPr>
            <w:tcW w:w="876" w:type="pct"/>
            <w:vMerge/>
            <w:vAlign w:val="center"/>
          </w:tcPr>
          <w:p w14:paraId="2BF53331" w14:textId="77777777" w:rsidR="00A30129" w:rsidRPr="00AE676D" w:rsidRDefault="00A30129" w:rsidP="00152F1E">
            <w:pPr>
              <w:rPr>
                <w:rFonts w:ascii="Times New Roman" w:hAnsi="Times New Roman" w:cs="Times New Roman"/>
                <w:b/>
                <w:bCs/>
              </w:rPr>
            </w:pPr>
          </w:p>
        </w:tc>
        <w:tc>
          <w:tcPr>
            <w:tcW w:w="875" w:type="pct"/>
            <w:vAlign w:val="center"/>
          </w:tcPr>
          <w:p w14:paraId="78B9B63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Organizowanie spotkań, konsultacji, konferencji dotyczących problemów osób niepełnosprawnych</w:t>
            </w:r>
          </w:p>
        </w:tc>
        <w:tc>
          <w:tcPr>
            <w:tcW w:w="875" w:type="pct"/>
          </w:tcPr>
          <w:p w14:paraId="0791416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spotkań, konsultacji, konferencji dotyczących problemów osób niepełnosprawnych</w:t>
            </w:r>
          </w:p>
        </w:tc>
        <w:tc>
          <w:tcPr>
            <w:tcW w:w="1819" w:type="pct"/>
            <w:vAlign w:val="center"/>
          </w:tcPr>
          <w:p w14:paraId="6A865D4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W latach 2020 – 2021 w Urzędzie Miejskim odbyło się 10 spotkań zespołu zadaniowego do spraw dostępności poświęconych kwestiom niepełnosprawności </w:t>
            </w:r>
          </w:p>
        </w:tc>
        <w:tc>
          <w:tcPr>
            <w:tcW w:w="556" w:type="pct"/>
            <w:vAlign w:val="center"/>
          </w:tcPr>
          <w:p w14:paraId="3FB5B00E"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589DDEE" w14:textId="77777777" w:rsidTr="00152F1E">
        <w:tc>
          <w:tcPr>
            <w:tcW w:w="876" w:type="pct"/>
            <w:vMerge/>
            <w:vAlign w:val="center"/>
          </w:tcPr>
          <w:p w14:paraId="222C983C" w14:textId="77777777" w:rsidR="00A30129" w:rsidRPr="00AE676D" w:rsidRDefault="00A30129" w:rsidP="00152F1E">
            <w:pPr>
              <w:rPr>
                <w:rFonts w:ascii="Times New Roman" w:hAnsi="Times New Roman" w:cs="Times New Roman"/>
                <w:b/>
                <w:bCs/>
              </w:rPr>
            </w:pPr>
          </w:p>
        </w:tc>
        <w:tc>
          <w:tcPr>
            <w:tcW w:w="875" w:type="pct"/>
            <w:vAlign w:val="center"/>
          </w:tcPr>
          <w:p w14:paraId="23D8FA0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Zapewnienie osobom niepełnosprawnym dostępu do edukacji poprzez realizację kształcenia </w:t>
            </w:r>
            <w:r w:rsidRPr="00AE676D">
              <w:rPr>
                <w:rFonts w:ascii="Times New Roman" w:hAnsi="Times New Roman" w:cs="Times New Roman"/>
                <w:lang w:val="pl-PL"/>
              </w:rPr>
              <w:lastRenderedPageBreak/>
              <w:t>integracyjnego i specjalnego</w:t>
            </w:r>
          </w:p>
        </w:tc>
        <w:tc>
          <w:tcPr>
            <w:tcW w:w="875" w:type="pct"/>
          </w:tcPr>
          <w:p w14:paraId="55FDD72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lastRenderedPageBreak/>
              <w:t>- liczba osób niepełnosprawnych objętych kształceniem integracyjnym i specjalnym</w:t>
            </w:r>
          </w:p>
        </w:tc>
        <w:tc>
          <w:tcPr>
            <w:tcW w:w="1819" w:type="pct"/>
            <w:vAlign w:val="center"/>
          </w:tcPr>
          <w:p w14:paraId="06330A59"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2017/2018 – 192 </w:t>
            </w:r>
            <w:proofErr w:type="spellStart"/>
            <w:r w:rsidRPr="00AE676D">
              <w:rPr>
                <w:rFonts w:ascii="Times New Roman" w:hAnsi="Times New Roman" w:cs="Times New Roman"/>
              </w:rPr>
              <w:t>uczniów</w:t>
            </w:r>
            <w:proofErr w:type="spellEnd"/>
          </w:p>
          <w:p w14:paraId="6F20A762"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2018/2019 – 192 </w:t>
            </w:r>
            <w:proofErr w:type="spellStart"/>
            <w:r w:rsidRPr="00AE676D">
              <w:rPr>
                <w:rFonts w:ascii="Times New Roman" w:hAnsi="Times New Roman" w:cs="Times New Roman"/>
              </w:rPr>
              <w:t>uczniów</w:t>
            </w:r>
            <w:proofErr w:type="spellEnd"/>
          </w:p>
        </w:tc>
        <w:tc>
          <w:tcPr>
            <w:tcW w:w="556" w:type="pct"/>
            <w:vAlign w:val="center"/>
          </w:tcPr>
          <w:p w14:paraId="52C25D80"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9774087" w14:textId="77777777" w:rsidTr="00152F1E">
        <w:tc>
          <w:tcPr>
            <w:tcW w:w="876" w:type="pct"/>
            <w:vMerge/>
            <w:vAlign w:val="center"/>
          </w:tcPr>
          <w:p w14:paraId="1513B28E" w14:textId="77777777" w:rsidR="00A30129" w:rsidRPr="00AE676D" w:rsidRDefault="00A30129" w:rsidP="00152F1E">
            <w:pPr>
              <w:rPr>
                <w:rFonts w:ascii="Times New Roman" w:hAnsi="Times New Roman" w:cs="Times New Roman"/>
                <w:b/>
                <w:bCs/>
              </w:rPr>
            </w:pPr>
          </w:p>
        </w:tc>
        <w:tc>
          <w:tcPr>
            <w:tcW w:w="875" w:type="pct"/>
            <w:vAlign w:val="center"/>
          </w:tcPr>
          <w:p w14:paraId="2FB5A2D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Likwidacja barier m.in. architektonicznych, komunikacyjnych i społecznych, utrudniających osobom niepełnosprawnym pełne uczestnictwo w życiu społecznym</w:t>
            </w:r>
          </w:p>
        </w:tc>
        <w:tc>
          <w:tcPr>
            <w:tcW w:w="875" w:type="pct"/>
          </w:tcPr>
          <w:p w14:paraId="6633EC5D"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zlikwidowanych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barier</w:t>
            </w:r>
            <w:proofErr w:type="spellEnd"/>
          </w:p>
        </w:tc>
        <w:tc>
          <w:tcPr>
            <w:tcW w:w="1819" w:type="pct"/>
            <w:vAlign w:val="center"/>
          </w:tcPr>
          <w:p w14:paraId="70FF8DB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2018 r. </w:t>
            </w:r>
          </w:p>
          <w:p w14:paraId="16EC8ED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placówek oświatowych dostosowanych do potrzeb osób niepełnosprawnych – 7</w:t>
            </w:r>
          </w:p>
          <w:p w14:paraId="0C3043D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zagospodarowanie terenu wokół Muzeum im. Zofii i Wacława Nałkowskich – wykonano pochylnię dla osób niepełnosprawnych</w:t>
            </w:r>
          </w:p>
          <w:p w14:paraId="32A76D5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2019 r.</w:t>
            </w:r>
          </w:p>
          <w:p w14:paraId="5C1B75F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 liczba placówek oświatowych dostosowanych do potrzeb osób niepełnosprawnych – 8</w:t>
            </w:r>
          </w:p>
          <w:p w14:paraId="2489046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2021 r. </w:t>
            </w:r>
          </w:p>
          <w:p w14:paraId="377BD44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dostosowanie budynku </w:t>
            </w:r>
            <w:proofErr w:type="spellStart"/>
            <w:r w:rsidRPr="00AE676D">
              <w:rPr>
                <w:rFonts w:ascii="Times New Roman" w:hAnsi="Times New Roman" w:cs="Times New Roman"/>
                <w:lang w:val="pl-PL"/>
              </w:rPr>
              <w:t>OSiR</w:t>
            </w:r>
            <w:proofErr w:type="spellEnd"/>
            <w:r w:rsidRPr="00AE676D">
              <w:rPr>
                <w:rFonts w:ascii="Times New Roman" w:hAnsi="Times New Roman" w:cs="Times New Roman"/>
                <w:lang w:val="pl-PL"/>
              </w:rPr>
              <w:t xml:space="preserve"> dla potrzeb osób niepełnosprawnych</w:t>
            </w:r>
          </w:p>
        </w:tc>
        <w:tc>
          <w:tcPr>
            <w:tcW w:w="556" w:type="pct"/>
            <w:vAlign w:val="center"/>
          </w:tcPr>
          <w:p w14:paraId="248BFD0A"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A6AD238" w14:textId="77777777" w:rsidTr="00152F1E">
        <w:tc>
          <w:tcPr>
            <w:tcW w:w="876" w:type="pct"/>
            <w:vMerge/>
            <w:vAlign w:val="center"/>
          </w:tcPr>
          <w:p w14:paraId="5EF330FD" w14:textId="77777777" w:rsidR="00A30129" w:rsidRPr="00AE676D" w:rsidRDefault="00A30129" w:rsidP="00152F1E">
            <w:pPr>
              <w:rPr>
                <w:rFonts w:ascii="Times New Roman" w:hAnsi="Times New Roman" w:cs="Times New Roman"/>
                <w:b/>
                <w:bCs/>
              </w:rPr>
            </w:pPr>
          </w:p>
        </w:tc>
        <w:tc>
          <w:tcPr>
            <w:tcW w:w="875" w:type="pct"/>
            <w:vAlign w:val="center"/>
          </w:tcPr>
          <w:p w14:paraId="32AB51B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Wspieranie funkcjonowania wspomaganego dla osób niepełnosprawnych</w:t>
            </w:r>
          </w:p>
        </w:tc>
        <w:tc>
          <w:tcPr>
            <w:tcW w:w="875" w:type="pct"/>
          </w:tcPr>
          <w:p w14:paraId="716AEAB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 rodzaj udzielonego wsparcia</w:t>
            </w:r>
          </w:p>
        </w:tc>
        <w:tc>
          <w:tcPr>
            <w:tcW w:w="1819" w:type="pct"/>
            <w:vAlign w:val="center"/>
          </w:tcPr>
          <w:p w14:paraId="2DBA62E4"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Specjalistyczne Usługi Opiekuńcze</w:t>
            </w:r>
          </w:p>
          <w:p w14:paraId="62708F88"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 Asystent osobisty osoby niepełnosprawnej </w:t>
            </w:r>
          </w:p>
        </w:tc>
        <w:tc>
          <w:tcPr>
            <w:tcW w:w="556" w:type="pct"/>
            <w:vAlign w:val="center"/>
          </w:tcPr>
          <w:p w14:paraId="133F31EB"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5831B5" w14:paraId="21248E44" w14:textId="77777777" w:rsidTr="00152F1E">
        <w:tc>
          <w:tcPr>
            <w:tcW w:w="876" w:type="pct"/>
            <w:shd w:val="clear" w:color="auto" w:fill="EEECE1" w:themeFill="background2"/>
          </w:tcPr>
          <w:p w14:paraId="6F0FA3FB" w14:textId="77777777" w:rsidR="00A30129" w:rsidRPr="00AE676D" w:rsidRDefault="00A30129" w:rsidP="00152F1E">
            <w:pPr>
              <w:jc w:val="center"/>
              <w:rPr>
                <w:rFonts w:ascii="Times New Roman" w:hAnsi="Times New Roman" w:cs="Times New Roman"/>
                <w:b/>
                <w:bCs/>
              </w:rPr>
            </w:pPr>
          </w:p>
        </w:tc>
        <w:tc>
          <w:tcPr>
            <w:tcW w:w="3568" w:type="pct"/>
            <w:gridSpan w:val="3"/>
            <w:shd w:val="clear" w:color="auto" w:fill="EEECE1" w:themeFill="background2"/>
            <w:vAlign w:val="center"/>
          </w:tcPr>
          <w:p w14:paraId="4612B4EA"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 xml:space="preserve">Cel strategiczny: </w:t>
            </w:r>
          </w:p>
          <w:p w14:paraId="56B36207" w14:textId="77777777" w:rsidR="00A30129" w:rsidRPr="00AE676D" w:rsidRDefault="00A30129" w:rsidP="00152F1E">
            <w:pPr>
              <w:jc w:val="center"/>
              <w:rPr>
                <w:rFonts w:ascii="Times New Roman" w:hAnsi="Times New Roman" w:cs="Times New Roman"/>
                <w:b/>
                <w:bCs/>
                <w:lang w:val="pl-PL"/>
              </w:rPr>
            </w:pPr>
            <w:r w:rsidRPr="00AE676D">
              <w:rPr>
                <w:rFonts w:ascii="Times New Roman" w:hAnsi="Times New Roman" w:cs="Times New Roman"/>
                <w:b/>
                <w:bCs/>
                <w:lang w:val="pl-PL"/>
              </w:rPr>
              <w:t>Rozwój społeczeństwa obywatelskiego i profesjonalizacja służb społecznych</w:t>
            </w:r>
          </w:p>
        </w:tc>
        <w:tc>
          <w:tcPr>
            <w:tcW w:w="556" w:type="pct"/>
            <w:shd w:val="clear" w:color="auto" w:fill="EEECE1" w:themeFill="background2"/>
            <w:vAlign w:val="center"/>
          </w:tcPr>
          <w:p w14:paraId="3AC48B66" w14:textId="77777777" w:rsidR="00A30129" w:rsidRPr="00AE676D" w:rsidRDefault="00A30129" w:rsidP="00152F1E">
            <w:pPr>
              <w:jc w:val="center"/>
              <w:rPr>
                <w:rFonts w:ascii="Times New Roman" w:hAnsi="Times New Roman" w:cs="Times New Roman"/>
                <w:b/>
                <w:bCs/>
                <w:lang w:val="pl-PL"/>
              </w:rPr>
            </w:pPr>
          </w:p>
        </w:tc>
      </w:tr>
      <w:tr w:rsidR="00A30129" w:rsidRPr="00AE676D" w14:paraId="4CAD3F24" w14:textId="77777777" w:rsidTr="00152F1E">
        <w:tc>
          <w:tcPr>
            <w:tcW w:w="876" w:type="pct"/>
            <w:vMerge w:val="restart"/>
            <w:vAlign w:val="center"/>
          </w:tcPr>
          <w:p w14:paraId="127281C0"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Wspieranie działalności grup obywatelskich i organizacji pozarządowych</w:t>
            </w:r>
          </w:p>
        </w:tc>
        <w:tc>
          <w:tcPr>
            <w:tcW w:w="875" w:type="pct"/>
            <w:vAlign w:val="center"/>
          </w:tcPr>
          <w:p w14:paraId="4DE85B5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Wspieranie organizacji pozarządowych, w tym doradztwo prawne, finansowe i lokalowe oraz świadczenie poradnictwa dla organizacji pozarządowych w zakresie pozyskiwania grantów i dotacji, </w:t>
            </w:r>
            <w:r w:rsidRPr="00AE676D">
              <w:rPr>
                <w:rFonts w:ascii="Times New Roman" w:hAnsi="Times New Roman" w:cs="Times New Roman"/>
                <w:lang w:val="pl-PL"/>
              </w:rPr>
              <w:lastRenderedPageBreak/>
              <w:t>środków finansowych z innych źródeł niż samorządowe</w:t>
            </w:r>
          </w:p>
        </w:tc>
        <w:tc>
          <w:tcPr>
            <w:tcW w:w="875" w:type="pct"/>
          </w:tcPr>
          <w:p w14:paraId="660437F2"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lastRenderedPageBreak/>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udzielonego</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wsparcia</w:t>
            </w:r>
            <w:proofErr w:type="spellEnd"/>
          </w:p>
        </w:tc>
        <w:tc>
          <w:tcPr>
            <w:tcW w:w="1819" w:type="pct"/>
            <w:vAlign w:val="center"/>
          </w:tcPr>
          <w:p w14:paraId="4AE332F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Poradnictwo dla  organizacji pozarządowych w zakresie pozyskiwania środków świadczone przez pracowników Wydział Polityki Społecznej</w:t>
            </w:r>
          </w:p>
        </w:tc>
        <w:tc>
          <w:tcPr>
            <w:tcW w:w="556" w:type="pct"/>
            <w:vAlign w:val="center"/>
          </w:tcPr>
          <w:p w14:paraId="0927888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CDB5B31" w14:textId="77777777" w:rsidTr="00152F1E">
        <w:tc>
          <w:tcPr>
            <w:tcW w:w="876" w:type="pct"/>
            <w:vMerge/>
            <w:vAlign w:val="center"/>
          </w:tcPr>
          <w:p w14:paraId="2D5C2657" w14:textId="77777777" w:rsidR="00A30129" w:rsidRPr="00AE676D" w:rsidRDefault="00A30129" w:rsidP="00152F1E">
            <w:pPr>
              <w:rPr>
                <w:rFonts w:ascii="Times New Roman" w:hAnsi="Times New Roman" w:cs="Times New Roman"/>
                <w:b/>
                <w:bCs/>
              </w:rPr>
            </w:pPr>
          </w:p>
        </w:tc>
        <w:tc>
          <w:tcPr>
            <w:tcW w:w="875" w:type="pct"/>
            <w:vAlign w:val="center"/>
          </w:tcPr>
          <w:p w14:paraId="43379E6A"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Zlecanie organizacjom pozarządowym realizacji zadań publicznych</w:t>
            </w:r>
          </w:p>
        </w:tc>
        <w:tc>
          <w:tcPr>
            <w:tcW w:w="875" w:type="pct"/>
          </w:tcPr>
          <w:p w14:paraId="47C514EF"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zleconych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zadań</w:t>
            </w:r>
            <w:proofErr w:type="spellEnd"/>
          </w:p>
        </w:tc>
        <w:tc>
          <w:tcPr>
            <w:tcW w:w="1819" w:type="pct"/>
            <w:vAlign w:val="center"/>
          </w:tcPr>
          <w:p w14:paraId="6EC0F927"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zleconych zadań: 2018 r. – 47, 2019 r. – 44, 2020 r. – 22, 2021 r. - 29</w:t>
            </w:r>
          </w:p>
        </w:tc>
        <w:tc>
          <w:tcPr>
            <w:tcW w:w="556" w:type="pct"/>
            <w:vAlign w:val="center"/>
          </w:tcPr>
          <w:p w14:paraId="7C232F52"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05D893A0" w14:textId="77777777" w:rsidTr="00152F1E">
        <w:tc>
          <w:tcPr>
            <w:tcW w:w="876" w:type="pct"/>
            <w:vMerge/>
            <w:vAlign w:val="center"/>
          </w:tcPr>
          <w:p w14:paraId="36465120" w14:textId="77777777" w:rsidR="00A30129" w:rsidRPr="00AE676D" w:rsidRDefault="00A30129" w:rsidP="00152F1E">
            <w:pPr>
              <w:rPr>
                <w:rFonts w:ascii="Times New Roman" w:hAnsi="Times New Roman" w:cs="Times New Roman"/>
                <w:b/>
                <w:bCs/>
              </w:rPr>
            </w:pPr>
          </w:p>
        </w:tc>
        <w:tc>
          <w:tcPr>
            <w:tcW w:w="875" w:type="pct"/>
            <w:vAlign w:val="center"/>
          </w:tcPr>
          <w:p w14:paraId="42A308E0"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Organizacja trójsektorowych konferencji, spotkań, szkoleń</w:t>
            </w:r>
          </w:p>
        </w:tc>
        <w:tc>
          <w:tcPr>
            <w:tcW w:w="875" w:type="pct"/>
          </w:tcPr>
          <w:p w14:paraId="03984176"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zorganizowanych konferencji, spotkań, szkoleń</w:t>
            </w:r>
          </w:p>
        </w:tc>
        <w:tc>
          <w:tcPr>
            <w:tcW w:w="1819" w:type="pct"/>
            <w:vAlign w:val="center"/>
          </w:tcPr>
          <w:p w14:paraId="0313F54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2017 r. – 2 spotkania przedstawicieli OPS z prezesami organizacji</w:t>
            </w:r>
          </w:p>
        </w:tc>
        <w:tc>
          <w:tcPr>
            <w:tcW w:w="556" w:type="pct"/>
            <w:vAlign w:val="center"/>
          </w:tcPr>
          <w:p w14:paraId="2FB675F9"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3CAA8E23" w14:textId="77777777" w:rsidTr="00152F1E">
        <w:tc>
          <w:tcPr>
            <w:tcW w:w="876" w:type="pct"/>
            <w:vMerge/>
            <w:vAlign w:val="center"/>
          </w:tcPr>
          <w:p w14:paraId="60A41426" w14:textId="77777777" w:rsidR="00A30129" w:rsidRPr="00AE676D" w:rsidRDefault="00A30129" w:rsidP="00152F1E">
            <w:pPr>
              <w:rPr>
                <w:rFonts w:ascii="Times New Roman" w:hAnsi="Times New Roman" w:cs="Times New Roman"/>
                <w:b/>
                <w:bCs/>
              </w:rPr>
            </w:pPr>
          </w:p>
        </w:tc>
        <w:tc>
          <w:tcPr>
            <w:tcW w:w="875" w:type="pct"/>
            <w:vAlign w:val="center"/>
          </w:tcPr>
          <w:p w14:paraId="11A5EA65"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Utworzenie gminnego centrum wsparcia organizacji pozarządowych</w:t>
            </w:r>
          </w:p>
        </w:tc>
        <w:tc>
          <w:tcPr>
            <w:tcW w:w="875" w:type="pct"/>
          </w:tcPr>
          <w:p w14:paraId="251DF072"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interwencji, działań wspierających NGO</w:t>
            </w:r>
          </w:p>
        </w:tc>
        <w:tc>
          <w:tcPr>
            <w:tcW w:w="1819" w:type="pct"/>
            <w:vAlign w:val="center"/>
          </w:tcPr>
          <w:p w14:paraId="089E1165"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Brak </w:t>
            </w:r>
            <w:proofErr w:type="spellStart"/>
            <w:r w:rsidRPr="00AE676D">
              <w:rPr>
                <w:rFonts w:ascii="Times New Roman" w:hAnsi="Times New Roman" w:cs="Times New Roman"/>
              </w:rPr>
              <w:t>danych</w:t>
            </w:r>
            <w:proofErr w:type="spellEnd"/>
            <w:r w:rsidRPr="00AE676D">
              <w:rPr>
                <w:rFonts w:ascii="Times New Roman" w:hAnsi="Times New Roman" w:cs="Times New Roman"/>
              </w:rPr>
              <w:t xml:space="preserve"> o </w:t>
            </w:r>
            <w:proofErr w:type="spellStart"/>
            <w:r w:rsidRPr="00AE676D">
              <w:rPr>
                <w:rFonts w:ascii="Times New Roman" w:hAnsi="Times New Roman" w:cs="Times New Roman"/>
              </w:rPr>
              <w:t>realizacji</w:t>
            </w:r>
            <w:proofErr w:type="spellEnd"/>
          </w:p>
        </w:tc>
        <w:tc>
          <w:tcPr>
            <w:tcW w:w="556" w:type="pct"/>
            <w:vAlign w:val="center"/>
          </w:tcPr>
          <w:p w14:paraId="330E0A36"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BEAD41C" w14:textId="77777777" w:rsidTr="00152F1E">
        <w:tc>
          <w:tcPr>
            <w:tcW w:w="876" w:type="pct"/>
            <w:vMerge/>
            <w:vAlign w:val="center"/>
          </w:tcPr>
          <w:p w14:paraId="761BAA5B" w14:textId="77777777" w:rsidR="00A30129" w:rsidRPr="00AE676D" w:rsidRDefault="00A30129" w:rsidP="00152F1E">
            <w:pPr>
              <w:rPr>
                <w:rFonts w:ascii="Times New Roman" w:hAnsi="Times New Roman" w:cs="Times New Roman"/>
                <w:b/>
                <w:bCs/>
              </w:rPr>
            </w:pPr>
          </w:p>
        </w:tc>
        <w:tc>
          <w:tcPr>
            <w:tcW w:w="875" w:type="pct"/>
            <w:vAlign w:val="center"/>
          </w:tcPr>
          <w:p w14:paraId="1E63568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Zwiększenie koordynacji współdziałania z organizacjami pozarządowymi</w:t>
            </w:r>
          </w:p>
        </w:tc>
        <w:tc>
          <w:tcPr>
            <w:tcW w:w="875" w:type="pct"/>
          </w:tcPr>
          <w:p w14:paraId="63FA46A3"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wspólnych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p>
        </w:tc>
        <w:tc>
          <w:tcPr>
            <w:tcW w:w="1819" w:type="pct"/>
            <w:vAlign w:val="center"/>
          </w:tcPr>
          <w:p w14:paraId="1374C8C3"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wspólnych działań: 2018 r. – 47, 2019 r. – 44, 2020 r. – 22, 2021 r. - 29</w:t>
            </w:r>
          </w:p>
        </w:tc>
        <w:tc>
          <w:tcPr>
            <w:tcW w:w="556" w:type="pct"/>
            <w:vAlign w:val="center"/>
          </w:tcPr>
          <w:p w14:paraId="0246A9C0"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4164CD57" w14:textId="77777777" w:rsidTr="00152F1E">
        <w:tc>
          <w:tcPr>
            <w:tcW w:w="876" w:type="pct"/>
            <w:vMerge w:val="restart"/>
            <w:vAlign w:val="center"/>
          </w:tcPr>
          <w:p w14:paraId="2AD81A35" w14:textId="77777777" w:rsidR="00A30129" w:rsidRPr="00AE676D" w:rsidRDefault="00A30129" w:rsidP="00152F1E">
            <w:pPr>
              <w:rPr>
                <w:rFonts w:ascii="Times New Roman" w:hAnsi="Times New Roman" w:cs="Times New Roman"/>
                <w:b/>
                <w:bCs/>
                <w:lang w:val="pl-PL"/>
              </w:rPr>
            </w:pPr>
            <w:r w:rsidRPr="00AE676D">
              <w:rPr>
                <w:rFonts w:ascii="Times New Roman" w:hAnsi="Times New Roman" w:cs="Times New Roman"/>
                <w:b/>
                <w:bCs/>
                <w:lang w:val="pl-PL"/>
              </w:rPr>
              <w:t>Dążenie do dalszej profesjonalizacji kadr instytucji pomocy społecznej</w:t>
            </w:r>
          </w:p>
        </w:tc>
        <w:tc>
          <w:tcPr>
            <w:tcW w:w="875" w:type="pct"/>
            <w:vAlign w:val="center"/>
          </w:tcPr>
          <w:p w14:paraId="3F721A2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Budowanie pozytywnego wizerunku pracowników instytucji pomocy społecznej jako czynnika integracji lokalnej</w:t>
            </w:r>
          </w:p>
        </w:tc>
        <w:tc>
          <w:tcPr>
            <w:tcW w:w="875" w:type="pct"/>
          </w:tcPr>
          <w:p w14:paraId="17630FA9"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podejmowanych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p>
        </w:tc>
        <w:tc>
          <w:tcPr>
            <w:tcW w:w="1819" w:type="pct"/>
            <w:vAlign w:val="center"/>
          </w:tcPr>
          <w:p w14:paraId="4E5C7BAB"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podejmowanych działań: 2017 r. – 23, 2018 r. – 22, 2019 r. – 17, 2020 r. – 6, 2021 r. – 12, I poł. 2022 r. - 4</w:t>
            </w:r>
          </w:p>
        </w:tc>
        <w:tc>
          <w:tcPr>
            <w:tcW w:w="556" w:type="pct"/>
            <w:vAlign w:val="center"/>
          </w:tcPr>
          <w:p w14:paraId="4D012E94"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66FD58F7" w14:textId="77777777" w:rsidTr="00152F1E">
        <w:tc>
          <w:tcPr>
            <w:tcW w:w="876" w:type="pct"/>
            <w:vMerge/>
            <w:vAlign w:val="center"/>
          </w:tcPr>
          <w:p w14:paraId="532659D2" w14:textId="77777777" w:rsidR="00A30129" w:rsidRPr="00AE676D" w:rsidRDefault="00A30129" w:rsidP="00152F1E">
            <w:pPr>
              <w:rPr>
                <w:rFonts w:ascii="Times New Roman" w:hAnsi="Times New Roman" w:cs="Times New Roman"/>
                <w:b/>
                <w:bCs/>
              </w:rPr>
            </w:pPr>
          </w:p>
        </w:tc>
        <w:tc>
          <w:tcPr>
            <w:tcW w:w="875" w:type="pct"/>
            <w:vAlign w:val="center"/>
          </w:tcPr>
          <w:p w14:paraId="0150B79E"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Dążenie do rozwoju infrastruktury pomocowej</w:t>
            </w:r>
          </w:p>
        </w:tc>
        <w:tc>
          <w:tcPr>
            <w:tcW w:w="875" w:type="pct"/>
          </w:tcPr>
          <w:p w14:paraId="10A0D236"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nowych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obiektów</w:t>
            </w:r>
            <w:proofErr w:type="spellEnd"/>
          </w:p>
        </w:tc>
        <w:tc>
          <w:tcPr>
            <w:tcW w:w="1819" w:type="pct"/>
            <w:vAlign w:val="center"/>
          </w:tcPr>
          <w:p w14:paraId="04AD22BC"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nowych obiektów infrastruktury pomocowej: 1 (2019 r.)</w:t>
            </w:r>
          </w:p>
        </w:tc>
        <w:tc>
          <w:tcPr>
            <w:tcW w:w="556" w:type="pct"/>
            <w:vAlign w:val="center"/>
          </w:tcPr>
          <w:p w14:paraId="011A3F5C"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21B26474" w14:textId="77777777" w:rsidTr="00152F1E">
        <w:tc>
          <w:tcPr>
            <w:tcW w:w="876" w:type="pct"/>
            <w:vMerge/>
            <w:vAlign w:val="center"/>
          </w:tcPr>
          <w:p w14:paraId="204AE831" w14:textId="77777777" w:rsidR="00A30129" w:rsidRPr="00AE676D" w:rsidRDefault="00A30129" w:rsidP="00152F1E">
            <w:pPr>
              <w:rPr>
                <w:rFonts w:ascii="Times New Roman" w:hAnsi="Times New Roman" w:cs="Times New Roman"/>
                <w:b/>
                <w:bCs/>
              </w:rPr>
            </w:pPr>
          </w:p>
        </w:tc>
        <w:tc>
          <w:tcPr>
            <w:tcW w:w="875" w:type="pct"/>
            <w:vAlign w:val="center"/>
          </w:tcPr>
          <w:p w14:paraId="74BA6F12" w14:textId="77777777" w:rsidR="00A30129" w:rsidRPr="00AE676D" w:rsidRDefault="00A30129" w:rsidP="00152F1E">
            <w:pPr>
              <w:rPr>
                <w:rFonts w:ascii="Times New Roman" w:hAnsi="Times New Roman" w:cs="Times New Roman"/>
              </w:rPr>
            </w:pPr>
            <w:proofErr w:type="spellStart"/>
            <w:r w:rsidRPr="00AE676D">
              <w:rPr>
                <w:rFonts w:ascii="Times New Roman" w:hAnsi="Times New Roman" w:cs="Times New Roman"/>
              </w:rPr>
              <w:t>Popularyzacja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interdyscyplinarnego</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modelu</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pracy</w:t>
            </w:r>
            <w:proofErr w:type="spellEnd"/>
          </w:p>
        </w:tc>
        <w:tc>
          <w:tcPr>
            <w:tcW w:w="875" w:type="pct"/>
          </w:tcPr>
          <w:p w14:paraId="2F440C7C" w14:textId="77777777" w:rsidR="00A30129" w:rsidRPr="00AE676D" w:rsidRDefault="00A30129" w:rsidP="00152F1E">
            <w:pPr>
              <w:rPr>
                <w:rFonts w:ascii="Times New Roman" w:hAnsi="Times New Roman" w:cs="Times New Roman"/>
              </w:rPr>
            </w:pPr>
            <w:r w:rsidRPr="00AE676D">
              <w:rPr>
                <w:rFonts w:ascii="Times New Roman" w:hAnsi="Times New Roman" w:cs="Times New Roman"/>
              </w:rPr>
              <w:t xml:space="preserve">- </w:t>
            </w: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podejmowanych</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działań</w:t>
            </w:r>
            <w:proofErr w:type="spellEnd"/>
          </w:p>
        </w:tc>
        <w:tc>
          <w:tcPr>
            <w:tcW w:w="1819" w:type="pct"/>
            <w:vAlign w:val="center"/>
          </w:tcPr>
          <w:p w14:paraId="609FD021"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podejmowanych działań: 2017 r. – 14, 2018 r. – 20, 2019 r. – 15, 2020 r. – 3, 2021 r. – 9, I poł. 2022 r. - 3</w:t>
            </w:r>
          </w:p>
        </w:tc>
        <w:tc>
          <w:tcPr>
            <w:tcW w:w="556" w:type="pct"/>
            <w:vAlign w:val="center"/>
          </w:tcPr>
          <w:p w14:paraId="6E006F15" w14:textId="77777777" w:rsidR="00A30129" w:rsidRPr="00AE676D" w:rsidRDefault="00A30129" w:rsidP="00152F1E">
            <w:pPr>
              <w:jc w:val="center"/>
              <w:rPr>
                <w:rFonts w:ascii="Times New Roman" w:hAnsi="Times New Roman" w:cs="Times New Roman"/>
                <w:b/>
                <w:bCs/>
              </w:rPr>
            </w:pPr>
            <w:r w:rsidRPr="00AE676D">
              <w:rPr>
                <w:rFonts w:ascii="Times New Roman" w:hAnsi="Times New Roman" w:cs="Times New Roman"/>
                <w:b/>
                <w:bCs/>
              </w:rPr>
              <w:t>+</w:t>
            </w:r>
          </w:p>
        </w:tc>
      </w:tr>
      <w:tr w:rsidR="00A30129" w:rsidRPr="00AE676D" w14:paraId="72CAD719" w14:textId="77777777" w:rsidTr="00152F1E">
        <w:tc>
          <w:tcPr>
            <w:tcW w:w="876" w:type="pct"/>
            <w:vMerge/>
            <w:vAlign w:val="center"/>
          </w:tcPr>
          <w:p w14:paraId="53C4784D" w14:textId="77777777" w:rsidR="00A30129" w:rsidRPr="00AE676D" w:rsidRDefault="00A30129" w:rsidP="00152F1E">
            <w:pPr>
              <w:rPr>
                <w:rFonts w:ascii="Times New Roman" w:hAnsi="Times New Roman" w:cs="Times New Roman"/>
                <w:b/>
                <w:bCs/>
              </w:rPr>
            </w:pPr>
          </w:p>
        </w:tc>
        <w:tc>
          <w:tcPr>
            <w:tcW w:w="875" w:type="pct"/>
            <w:vAlign w:val="center"/>
          </w:tcPr>
          <w:p w14:paraId="33480AB9"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xml:space="preserve">Umożliwianie pracownikom instytucji pomocy społecznej możliwości podnoszenia kwalifikacji i </w:t>
            </w:r>
            <w:proofErr w:type="spellStart"/>
            <w:r w:rsidRPr="00AE676D">
              <w:rPr>
                <w:rFonts w:ascii="Times New Roman" w:hAnsi="Times New Roman" w:cs="Times New Roman"/>
                <w:lang w:val="pl-PL"/>
              </w:rPr>
              <w:t>superwizji</w:t>
            </w:r>
            <w:proofErr w:type="spellEnd"/>
          </w:p>
        </w:tc>
        <w:tc>
          <w:tcPr>
            <w:tcW w:w="875" w:type="pct"/>
          </w:tcPr>
          <w:p w14:paraId="6DD0327F"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 liczba pracowników uczestniczących w kursach i szkoleniach podnoszących kwalifikacje</w:t>
            </w:r>
          </w:p>
        </w:tc>
        <w:tc>
          <w:tcPr>
            <w:tcW w:w="1819" w:type="pct"/>
            <w:vAlign w:val="center"/>
          </w:tcPr>
          <w:p w14:paraId="672E236D" w14:textId="77777777" w:rsidR="00A30129" w:rsidRPr="00AE676D" w:rsidRDefault="00A30129" w:rsidP="00152F1E">
            <w:pPr>
              <w:rPr>
                <w:rFonts w:ascii="Times New Roman" w:hAnsi="Times New Roman" w:cs="Times New Roman"/>
                <w:lang w:val="pl-PL"/>
              </w:rPr>
            </w:pPr>
            <w:r w:rsidRPr="00AE676D">
              <w:rPr>
                <w:rFonts w:ascii="Times New Roman" w:hAnsi="Times New Roman" w:cs="Times New Roman"/>
                <w:lang w:val="pl-PL"/>
              </w:rPr>
              <w:t>Liczba pracowników uczestniczących w kursach i szkoleniach podnoszących kwalifikacje: 2017 r. – 90, 2018 r. – 109, 2019 r. – 62, 2020 r. – 22, 2021 r. – 56</w:t>
            </w:r>
          </w:p>
          <w:p w14:paraId="7011FF03" w14:textId="77777777" w:rsidR="00A30129" w:rsidRPr="00AE676D" w:rsidRDefault="00A30129" w:rsidP="00152F1E">
            <w:pPr>
              <w:rPr>
                <w:rFonts w:ascii="Times New Roman" w:hAnsi="Times New Roman" w:cs="Times New Roman"/>
                <w:lang w:val="pl-PL"/>
              </w:rPr>
            </w:pPr>
          </w:p>
        </w:tc>
        <w:tc>
          <w:tcPr>
            <w:tcW w:w="556" w:type="pct"/>
            <w:vAlign w:val="center"/>
          </w:tcPr>
          <w:p w14:paraId="7D70FDF0" w14:textId="77777777" w:rsidR="00A30129" w:rsidRPr="00AE676D" w:rsidRDefault="00A30129" w:rsidP="00152F1E">
            <w:pPr>
              <w:jc w:val="center"/>
              <w:rPr>
                <w:rFonts w:ascii="Times New Roman" w:hAnsi="Times New Roman" w:cs="Times New Roman"/>
                <w:b/>
                <w:bCs/>
                <w:vertAlign w:val="subscript"/>
              </w:rPr>
            </w:pPr>
            <w:r w:rsidRPr="00AE676D">
              <w:rPr>
                <w:rFonts w:ascii="Times New Roman" w:hAnsi="Times New Roman" w:cs="Times New Roman"/>
                <w:b/>
                <w:bCs/>
                <w:vertAlign w:val="subscript"/>
              </w:rPr>
              <w:t>+</w:t>
            </w:r>
          </w:p>
        </w:tc>
      </w:tr>
    </w:tbl>
    <w:p w14:paraId="41FB95D2" w14:textId="77777777" w:rsidR="00A30129" w:rsidRPr="00AE676D" w:rsidRDefault="00A30129">
      <w:pPr>
        <w:rPr>
          <w:rFonts w:ascii="Times New Roman" w:hAnsi="Times New Roman" w:cs="Times New Roman"/>
          <w:lang w:val="pl-PL"/>
        </w:rPr>
      </w:pPr>
    </w:p>
    <w:p w14:paraId="309DBC65" w14:textId="77777777" w:rsidR="00A30129" w:rsidRPr="00AE676D" w:rsidRDefault="00A30129">
      <w:pPr>
        <w:rPr>
          <w:rFonts w:ascii="Times New Roman" w:hAnsi="Times New Roman" w:cs="Times New Roman"/>
          <w:lang w:val="pl-PL"/>
        </w:rPr>
      </w:pPr>
    </w:p>
    <w:p w14:paraId="2D8A929A" w14:textId="77777777" w:rsidR="00ED0BFD" w:rsidRPr="00AE676D" w:rsidRDefault="00ED0BFD">
      <w:pPr>
        <w:rPr>
          <w:rFonts w:ascii="Times New Roman" w:hAnsi="Times New Roman" w:cs="Times New Roman"/>
          <w:lang w:val="pl-PL"/>
        </w:rPr>
      </w:pPr>
    </w:p>
    <w:p w14:paraId="0DBA8EE4" w14:textId="77777777" w:rsidR="008E21E9" w:rsidRPr="00AE676D" w:rsidRDefault="008E21E9">
      <w:pPr>
        <w:rPr>
          <w:rFonts w:ascii="Times New Roman" w:hAnsi="Times New Roman" w:cs="Times New Roman"/>
          <w:lang w:val="pl-PL"/>
        </w:rPr>
      </w:pPr>
    </w:p>
    <w:p w14:paraId="66578779" w14:textId="77777777" w:rsidR="008E21E9" w:rsidRPr="00AE676D" w:rsidRDefault="008E21E9">
      <w:pPr>
        <w:rPr>
          <w:rFonts w:ascii="Times New Roman" w:hAnsi="Times New Roman" w:cs="Times New Roman"/>
          <w:lang w:val="pl-PL"/>
        </w:rPr>
      </w:pPr>
    </w:p>
    <w:p w14:paraId="412F507D" w14:textId="77777777" w:rsidR="008E21E9" w:rsidRPr="00AE676D" w:rsidRDefault="008E21E9">
      <w:pPr>
        <w:rPr>
          <w:rFonts w:ascii="Times New Roman" w:hAnsi="Times New Roman" w:cs="Times New Roman"/>
          <w:lang w:val="pl-PL"/>
        </w:rPr>
      </w:pPr>
    </w:p>
    <w:p w14:paraId="7164DF9C" w14:textId="77777777" w:rsidR="008E21E9" w:rsidRPr="00AE676D" w:rsidRDefault="008E21E9">
      <w:pPr>
        <w:rPr>
          <w:rFonts w:ascii="Times New Roman" w:hAnsi="Times New Roman" w:cs="Times New Roman"/>
          <w:lang w:val="pl-PL"/>
        </w:rPr>
      </w:pPr>
    </w:p>
    <w:p w14:paraId="3DD7AD01" w14:textId="77777777" w:rsidR="008E21E9" w:rsidRPr="00AE676D" w:rsidRDefault="008E21E9">
      <w:pPr>
        <w:rPr>
          <w:rFonts w:ascii="Times New Roman" w:hAnsi="Times New Roman" w:cs="Times New Roman"/>
          <w:lang w:val="pl-PL"/>
        </w:rPr>
      </w:pPr>
    </w:p>
    <w:p w14:paraId="3805DB43" w14:textId="77777777" w:rsidR="008E21E9" w:rsidRPr="00AE676D" w:rsidRDefault="008E21E9">
      <w:pPr>
        <w:rPr>
          <w:rFonts w:ascii="Times New Roman" w:hAnsi="Times New Roman" w:cs="Times New Roman"/>
          <w:lang w:val="pl-PL"/>
        </w:rPr>
      </w:pPr>
    </w:p>
    <w:p w14:paraId="0CC69A69" w14:textId="77777777" w:rsidR="008E21E9" w:rsidRPr="00AE676D" w:rsidRDefault="008E21E9">
      <w:pPr>
        <w:rPr>
          <w:rFonts w:ascii="Times New Roman" w:hAnsi="Times New Roman" w:cs="Times New Roman"/>
          <w:lang w:val="pl-PL"/>
        </w:rPr>
      </w:pPr>
    </w:p>
    <w:p w14:paraId="3D8DA02A" w14:textId="77777777" w:rsidR="008E21E9" w:rsidRPr="00AE676D" w:rsidRDefault="008E21E9">
      <w:pPr>
        <w:rPr>
          <w:rFonts w:ascii="Times New Roman" w:hAnsi="Times New Roman" w:cs="Times New Roman"/>
          <w:lang w:val="pl-PL"/>
        </w:rPr>
      </w:pPr>
    </w:p>
    <w:p w14:paraId="46B9A878" w14:textId="538CF5A0" w:rsidR="008E21E9" w:rsidRPr="00AE676D" w:rsidRDefault="008E21E9" w:rsidP="008E21E9">
      <w:pPr>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lastRenderedPageBreak/>
        <w:t>Załącznik nr 2</w:t>
      </w:r>
      <w:r w:rsidR="00686483" w:rsidRPr="00AE676D">
        <w:rPr>
          <w:rFonts w:ascii="Times New Roman" w:hAnsi="Times New Roman" w:cs="Times New Roman"/>
          <w:b/>
          <w:bCs/>
          <w:sz w:val="24"/>
          <w:szCs w:val="24"/>
          <w:lang w:val="pl-PL"/>
        </w:rPr>
        <w:t>.</w:t>
      </w:r>
    </w:p>
    <w:p w14:paraId="377E5E88" w14:textId="148374AE" w:rsidR="00EB58EA" w:rsidRPr="00AE676D" w:rsidRDefault="00686483" w:rsidP="00686483">
      <w:pPr>
        <w:spacing w:line="360" w:lineRule="auto"/>
        <w:jc w:val="both"/>
        <w:rPr>
          <w:rFonts w:ascii="Times New Roman" w:hAnsi="Times New Roman" w:cs="Times New Roman"/>
          <w:sz w:val="24"/>
          <w:szCs w:val="24"/>
          <w:lang w:val="pl-PL"/>
        </w:rPr>
      </w:pPr>
      <w:r w:rsidRPr="00AE676D">
        <w:rPr>
          <w:rFonts w:ascii="Times New Roman" w:hAnsi="Times New Roman" w:cs="Times New Roman"/>
          <w:sz w:val="24"/>
          <w:szCs w:val="24"/>
          <w:lang w:val="pl-PL"/>
        </w:rPr>
        <w:t>Stan realizacji za lata 2022-2025 poszczególnych celów strategicznych określonych w Strategii Rozwiązywania Problemów Społecznych na lata 2017-2025</w:t>
      </w:r>
      <w:r w:rsidR="00E8593A" w:rsidRPr="00AE676D">
        <w:rPr>
          <w:rFonts w:ascii="Times New Roman" w:hAnsi="Times New Roman" w:cs="Times New Roman"/>
          <w:sz w:val="24"/>
          <w:szCs w:val="24"/>
          <w:lang w:val="pl-PL"/>
        </w:rPr>
        <w:t>.</w:t>
      </w:r>
    </w:p>
    <w:p w14:paraId="0EDCEB3C" w14:textId="77777777" w:rsidR="00EB58EA" w:rsidRPr="00AE676D" w:rsidRDefault="00EB58EA" w:rsidP="00B95303">
      <w:pPr>
        <w:pStyle w:val="Akapitzlist"/>
        <w:widowControl w:val="0"/>
        <w:numPr>
          <w:ilvl w:val="0"/>
          <w:numId w:val="11"/>
        </w:numPr>
        <w:suppressAutoHyphens/>
        <w:spacing w:after="0" w:line="240" w:lineRule="auto"/>
        <w:ind w:left="284" w:hanging="284"/>
        <w:jc w:val="both"/>
        <w:rPr>
          <w:rFonts w:ascii="Times New Roman" w:hAnsi="Times New Roman" w:cs="Times New Roman"/>
          <w:b/>
          <w:kern w:val="1"/>
          <w:sz w:val="24"/>
          <w:szCs w:val="24"/>
          <w:lang w:val="pl-PL" w:eastAsia="hi-IN" w:bidi="hi-IN"/>
        </w:rPr>
      </w:pPr>
      <w:r w:rsidRPr="00AE676D">
        <w:rPr>
          <w:rFonts w:ascii="Times New Roman" w:hAnsi="Times New Roman" w:cs="Times New Roman"/>
          <w:b/>
          <w:bCs/>
          <w:sz w:val="24"/>
          <w:szCs w:val="24"/>
          <w:lang w:val="pl-PL"/>
        </w:rPr>
        <w:t>Przeciwdziałanie wykluczeniu społecznemu spowodowanemu: bezrobociem, ubóstwem, bezdomnością i uzależnieniami.</w:t>
      </w:r>
      <w:r w:rsidRPr="00AE676D">
        <w:rPr>
          <w:rFonts w:ascii="Times New Roman" w:hAnsi="Times New Roman" w:cs="Times New Roman"/>
          <w:b/>
          <w:kern w:val="1"/>
          <w:sz w:val="24"/>
          <w:szCs w:val="24"/>
          <w:lang w:val="pl-PL" w:eastAsia="hi-IN" w:bidi="hi-IN"/>
        </w:rPr>
        <w:t xml:space="preserve"> </w:t>
      </w:r>
    </w:p>
    <w:p w14:paraId="4C391DAF" w14:textId="77777777" w:rsidR="00EB58EA" w:rsidRPr="00AE676D" w:rsidRDefault="00EB58EA" w:rsidP="00EB58EA">
      <w:pPr>
        <w:snapToGrid w:val="0"/>
        <w:spacing w:after="0" w:line="240" w:lineRule="auto"/>
        <w:jc w:val="both"/>
        <w:rPr>
          <w:rFonts w:ascii="Times New Roman" w:hAnsi="Times New Roman" w:cs="Times New Roman"/>
          <w:b/>
          <w:bCs/>
          <w:sz w:val="24"/>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2279"/>
        <w:gridCol w:w="2290"/>
        <w:gridCol w:w="2515"/>
        <w:gridCol w:w="2277"/>
      </w:tblGrid>
      <w:tr w:rsidR="008A7E3C" w:rsidRPr="00AE676D" w14:paraId="0EE65697" w14:textId="77777777" w:rsidTr="008A7E3C">
        <w:tc>
          <w:tcPr>
            <w:tcW w:w="1386" w:type="pct"/>
            <w:shd w:val="clear" w:color="auto" w:fill="DBE5F1" w:themeFill="accent1" w:themeFillTint="33"/>
          </w:tcPr>
          <w:p w14:paraId="4634A7F4" w14:textId="77777777" w:rsidR="008A7E3C" w:rsidRPr="00AE676D" w:rsidRDefault="008A7E3C" w:rsidP="005B2828">
            <w:pPr>
              <w:spacing w:before="240" w:line="240" w:lineRule="auto"/>
              <w:jc w:val="center"/>
              <w:rPr>
                <w:rFonts w:ascii="Times New Roman" w:hAnsi="Times New Roman" w:cs="Times New Roman"/>
                <w:b/>
                <w:bCs/>
              </w:rPr>
            </w:pPr>
            <w:proofErr w:type="spellStart"/>
            <w:r w:rsidRPr="00AE676D">
              <w:rPr>
                <w:rFonts w:ascii="Times New Roman" w:hAnsi="Times New Roman" w:cs="Times New Roman"/>
                <w:b/>
                <w:bCs/>
              </w:rPr>
              <w:t>Wskaźnik</w:t>
            </w:r>
            <w:proofErr w:type="spellEnd"/>
          </w:p>
        </w:tc>
        <w:tc>
          <w:tcPr>
            <w:tcW w:w="880" w:type="pct"/>
            <w:shd w:val="clear" w:color="auto" w:fill="DBE5F1" w:themeFill="accent1" w:themeFillTint="33"/>
          </w:tcPr>
          <w:p w14:paraId="6D1C0C43" w14:textId="77777777" w:rsidR="008A7E3C" w:rsidRPr="00AE676D" w:rsidRDefault="008A7E3C" w:rsidP="005B2828">
            <w:pPr>
              <w:pStyle w:val="Bezodstpw"/>
              <w:spacing w:before="240" w:after="200"/>
              <w:jc w:val="center"/>
              <w:rPr>
                <w:rFonts w:ascii="Times New Roman" w:hAnsi="Times New Roman" w:cs="Times New Roman"/>
                <w:b/>
                <w:bCs/>
              </w:rPr>
            </w:pPr>
            <w:r w:rsidRPr="00AE676D">
              <w:rPr>
                <w:rFonts w:ascii="Times New Roman" w:hAnsi="Times New Roman" w:cs="Times New Roman"/>
                <w:b/>
                <w:bCs/>
              </w:rPr>
              <w:t>2022</w:t>
            </w:r>
          </w:p>
        </w:tc>
        <w:tc>
          <w:tcPr>
            <w:tcW w:w="884" w:type="pct"/>
            <w:shd w:val="clear" w:color="auto" w:fill="DBE5F1" w:themeFill="accent1" w:themeFillTint="33"/>
          </w:tcPr>
          <w:p w14:paraId="680F5143" w14:textId="77777777" w:rsidR="008A7E3C" w:rsidRPr="00AE676D" w:rsidRDefault="008A7E3C" w:rsidP="005B2828">
            <w:pPr>
              <w:pStyle w:val="Bezodstpw"/>
              <w:spacing w:before="240" w:after="200"/>
              <w:jc w:val="center"/>
              <w:rPr>
                <w:rFonts w:ascii="Times New Roman" w:hAnsi="Times New Roman" w:cs="Times New Roman"/>
                <w:b/>
                <w:bCs/>
              </w:rPr>
            </w:pPr>
            <w:r w:rsidRPr="00AE676D">
              <w:rPr>
                <w:rFonts w:ascii="Times New Roman" w:hAnsi="Times New Roman" w:cs="Times New Roman"/>
                <w:b/>
                <w:bCs/>
              </w:rPr>
              <w:t>2023</w:t>
            </w:r>
          </w:p>
        </w:tc>
        <w:tc>
          <w:tcPr>
            <w:tcW w:w="971" w:type="pct"/>
            <w:shd w:val="clear" w:color="auto" w:fill="DBE5F1" w:themeFill="accent1" w:themeFillTint="33"/>
          </w:tcPr>
          <w:p w14:paraId="2EAD58F9" w14:textId="77777777" w:rsidR="008A7E3C" w:rsidRPr="00AE676D" w:rsidRDefault="008A7E3C" w:rsidP="005B2828">
            <w:pPr>
              <w:pStyle w:val="Bezodstpw"/>
              <w:spacing w:before="240" w:after="200"/>
              <w:jc w:val="center"/>
              <w:rPr>
                <w:rFonts w:ascii="Times New Roman" w:hAnsi="Times New Roman" w:cs="Times New Roman"/>
                <w:b/>
                <w:bCs/>
              </w:rPr>
            </w:pPr>
            <w:r w:rsidRPr="00AE676D">
              <w:rPr>
                <w:rFonts w:ascii="Times New Roman" w:hAnsi="Times New Roman" w:cs="Times New Roman"/>
                <w:b/>
                <w:bCs/>
              </w:rPr>
              <w:t>2024</w:t>
            </w:r>
          </w:p>
        </w:tc>
        <w:tc>
          <w:tcPr>
            <w:tcW w:w="879" w:type="pct"/>
            <w:shd w:val="clear" w:color="auto" w:fill="DBE5F1" w:themeFill="accent1" w:themeFillTint="33"/>
          </w:tcPr>
          <w:p w14:paraId="4B3B15EF" w14:textId="77777777" w:rsidR="008A7E3C" w:rsidRPr="00AE676D" w:rsidRDefault="008A7E3C" w:rsidP="005B2828">
            <w:pPr>
              <w:pStyle w:val="Bezodstpw"/>
              <w:spacing w:before="240" w:after="200"/>
              <w:jc w:val="center"/>
              <w:rPr>
                <w:rFonts w:ascii="Times New Roman" w:hAnsi="Times New Roman" w:cs="Times New Roman"/>
                <w:b/>
                <w:bCs/>
              </w:rPr>
            </w:pPr>
            <w:r w:rsidRPr="00AE676D">
              <w:rPr>
                <w:rFonts w:ascii="Times New Roman" w:hAnsi="Times New Roman" w:cs="Times New Roman"/>
                <w:b/>
                <w:bCs/>
              </w:rPr>
              <w:t>2025</w:t>
            </w:r>
          </w:p>
        </w:tc>
      </w:tr>
      <w:tr w:rsidR="008A7E3C" w:rsidRPr="00AE676D" w14:paraId="07F46959" w14:textId="77777777" w:rsidTr="008A7E3C">
        <w:tc>
          <w:tcPr>
            <w:tcW w:w="1386" w:type="pct"/>
          </w:tcPr>
          <w:p w14:paraId="359495A1" w14:textId="77777777" w:rsidR="008A7E3C" w:rsidRPr="00AE676D" w:rsidRDefault="008A7E3C" w:rsidP="00E8593A">
            <w:pPr>
              <w:spacing w:after="0" w:line="240" w:lineRule="auto"/>
              <w:rPr>
                <w:rFonts w:ascii="Times New Roman" w:hAnsi="Times New Roman" w:cs="Times New Roman"/>
                <w:lang w:val="pl-PL"/>
              </w:rPr>
            </w:pP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osób</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bezrobotnych</w:t>
            </w:r>
            <w:proofErr w:type="spellEnd"/>
          </w:p>
        </w:tc>
        <w:tc>
          <w:tcPr>
            <w:tcW w:w="880" w:type="pct"/>
          </w:tcPr>
          <w:p w14:paraId="203D12DD"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1204</w:t>
            </w:r>
          </w:p>
        </w:tc>
        <w:tc>
          <w:tcPr>
            <w:tcW w:w="884" w:type="pct"/>
          </w:tcPr>
          <w:p w14:paraId="620965CD"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947</w:t>
            </w:r>
          </w:p>
        </w:tc>
        <w:tc>
          <w:tcPr>
            <w:tcW w:w="971" w:type="pct"/>
          </w:tcPr>
          <w:p w14:paraId="1D93482F"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786</w:t>
            </w:r>
          </w:p>
        </w:tc>
        <w:tc>
          <w:tcPr>
            <w:tcW w:w="879" w:type="pct"/>
          </w:tcPr>
          <w:p w14:paraId="22F3E187" w14:textId="3DE43094" w:rsidR="008A7E3C" w:rsidRPr="00AE676D" w:rsidRDefault="005831B5" w:rsidP="00E8593A">
            <w:pPr>
              <w:pStyle w:val="Bezodstpw"/>
              <w:jc w:val="center"/>
              <w:rPr>
                <w:rFonts w:ascii="Times New Roman" w:hAnsi="Times New Roman" w:cs="Times New Roman"/>
              </w:rPr>
            </w:pPr>
            <w:r>
              <w:rPr>
                <w:rFonts w:ascii="Times New Roman" w:hAnsi="Times New Roman" w:cs="Times New Roman"/>
              </w:rPr>
              <w:t>1066</w:t>
            </w:r>
          </w:p>
          <w:p w14:paraId="3644FD54" w14:textId="77777777" w:rsidR="008A7E3C" w:rsidRPr="00AE676D" w:rsidRDefault="008A7E3C" w:rsidP="00E8593A">
            <w:pPr>
              <w:pStyle w:val="Bezodstpw"/>
              <w:jc w:val="center"/>
              <w:rPr>
                <w:rFonts w:ascii="Times New Roman" w:hAnsi="Times New Roman" w:cs="Times New Roman"/>
              </w:rPr>
            </w:pPr>
          </w:p>
        </w:tc>
      </w:tr>
      <w:tr w:rsidR="008A7E3C" w:rsidRPr="00AE676D" w14:paraId="6278700C" w14:textId="77777777" w:rsidTr="008A7E3C">
        <w:tc>
          <w:tcPr>
            <w:tcW w:w="1386" w:type="pct"/>
          </w:tcPr>
          <w:p w14:paraId="467A21FF" w14:textId="77777777" w:rsidR="008A7E3C" w:rsidRPr="00AE676D" w:rsidRDefault="008A7E3C" w:rsidP="00E8593A">
            <w:pPr>
              <w:spacing w:after="0" w:line="240" w:lineRule="auto"/>
              <w:rPr>
                <w:rFonts w:ascii="Times New Roman" w:hAnsi="Times New Roman" w:cs="Times New Roman"/>
                <w:lang w:val="pl-PL"/>
              </w:rPr>
            </w:pPr>
            <w:proofErr w:type="spellStart"/>
            <w:r w:rsidRPr="00AE676D">
              <w:rPr>
                <w:rFonts w:ascii="Times New Roman" w:hAnsi="Times New Roman" w:cs="Times New Roman"/>
              </w:rPr>
              <w:t>Wskaźnik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bezrobocia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beneficjentów</w:t>
            </w:r>
            <w:proofErr w:type="spellEnd"/>
          </w:p>
        </w:tc>
        <w:tc>
          <w:tcPr>
            <w:tcW w:w="880" w:type="pct"/>
          </w:tcPr>
          <w:p w14:paraId="567702FC"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30%</w:t>
            </w:r>
          </w:p>
        </w:tc>
        <w:tc>
          <w:tcPr>
            <w:tcW w:w="884" w:type="pct"/>
          </w:tcPr>
          <w:p w14:paraId="2EBA6519"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24%</w:t>
            </w:r>
          </w:p>
        </w:tc>
        <w:tc>
          <w:tcPr>
            <w:tcW w:w="971" w:type="pct"/>
          </w:tcPr>
          <w:p w14:paraId="3FC54AF8"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22%</w:t>
            </w:r>
          </w:p>
        </w:tc>
        <w:tc>
          <w:tcPr>
            <w:tcW w:w="879" w:type="pct"/>
          </w:tcPr>
          <w:p w14:paraId="0ED9F299" w14:textId="5837C5AD" w:rsidR="008A7E3C" w:rsidRPr="00AE676D" w:rsidRDefault="005831B5" w:rsidP="00E8593A">
            <w:pPr>
              <w:pStyle w:val="Bezodstpw"/>
              <w:jc w:val="center"/>
              <w:rPr>
                <w:rFonts w:ascii="Times New Roman" w:hAnsi="Times New Roman" w:cs="Times New Roman"/>
              </w:rPr>
            </w:pPr>
            <w:r>
              <w:rPr>
                <w:rFonts w:ascii="Times New Roman" w:hAnsi="Times New Roman" w:cs="Times New Roman"/>
              </w:rPr>
              <w:t>25%</w:t>
            </w:r>
          </w:p>
        </w:tc>
      </w:tr>
      <w:tr w:rsidR="008A7E3C" w:rsidRPr="00AE676D" w14:paraId="06A87EB9" w14:textId="77777777" w:rsidTr="008A7E3C">
        <w:tc>
          <w:tcPr>
            <w:tcW w:w="1386" w:type="pct"/>
          </w:tcPr>
          <w:p w14:paraId="416F6389"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Osoby skierowane do prac społecznie użytecznych</w:t>
            </w:r>
          </w:p>
        </w:tc>
        <w:tc>
          <w:tcPr>
            <w:tcW w:w="880" w:type="pct"/>
          </w:tcPr>
          <w:p w14:paraId="694A5D2D" w14:textId="77777777" w:rsidR="008A7E3C" w:rsidRPr="00AE676D" w:rsidRDefault="008A7E3C" w:rsidP="00791F18">
            <w:pPr>
              <w:pStyle w:val="Bezodstpw"/>
              <w:jc w:val="center"/>
              <w:rPr>
                <w:rFonts w:ascii="Times New Roman" w:hAnsi="Times New Roman" w:cs="Times New Roman"/>
              </w:rPr>
            </w:pPr>
            <w:r w:rsidRPr="00AE676D">
              <w:rPr>
                <w:rFonts w:ascii="Times New Roman" w:hAnsi="Times New Roman" w:cs="Times New Roman"/>
              </w:rPr>
              <w:t>30</w:t>
            </w:r>
          </w:p>
        </w:tc>
        <w:tc>
          <w:tcPr>
            <w:tcW w:w="884" w:type="pct"/>
          </w:tcPr>
          <w:p w14:paraId="64E58274" w14:textId="77777777" w:rsidR="008A7E3C" w:rsidRPr="00AE676D" w:rsidRDefault="008A7E3C" w:rsidP="00791F18">
            <w:pPr>
              <w:pStyle w:val="Bezodstpw"/>
              <w:jc w:val="center"/>
              <w:rPr>
                <w:rFonts w:ascii="Times New Roman" w:hAnsi="Times New Roman" w:cs="Times New Roman"/>
              </w:rPr>
            </w:pPr>
            <w:r w:rsidRPr="00AE676D">
              <w:rPr>
                <w:rFonts w:ascii="Times New Roman" w:hAnsi="Times New Roman" w:cs="Times New Roman"/>
              </w:rPr>
              <w:t>25</w:t>
            </w:r>
          </w:p>
        </w:tc>
        <w:tc>
          <w:tcPr>
            <w:tcW w:w="971" w:type="pct"/>
          </w:tcPr>
          <w:p w14:paraId="53CA86B0" w14:textId="77777777" w:rsidR="008A7E3C" w:rsidRPr="00AE676D" w:rsidRDefault="008A7E3C" w:rsidP="00791F18">
            <w:pPr>
              <w:pStyle w:val="Bezodstpw"/>
              <w:jc w:val="center"/>
              <w:rPr>
                <w:rFonts w:ascii="Times New Roman" w:hAnsi="Times New Roman" w:cs="Times New Roman"/>
              </w:rPr>
            </w:pPr>
            <w:r w:rsidRPr="00AE676D">
              <w:rPr>
                <w:rFonts w:ascii="Times New Roman" w:hAnsi="Times New Roman" w:cs="Times New Roman"/>
              </w:rPr>
              <w:t>20</w:t>
            </w:r>
          </w:p>
        </w:tc>
        <w:tc>
          <w:tcPr>
            <w:tcW w:w="879" w:type="pct"/>
          </w:tcPr>
          <w:p w14:paraId="1B9DF305" w14:textId="77777777" w:rsidR="008A7E3C" w:rsidRPr="00AE676D" w:rsidRDefault="008A7E3C" w:rsidP="00791F18">
            <w:pPr>
              <w:pStyle w:val="Bezodstpw"/>
              <w:jc w:val="center"/>
              <w:rPr>
                <w:rFonts w:ascii="Times New Roman" w:hAnsi="Times New Roman" w:cs="Times New Roman"/>
              </w:rPr>
            </w:pPr>
            <w:r w:rsidRPr="00AE676D">
              <w:rPr>
                <w:rFonts w:ascii="Times New Roman" w:hAnsi="Times New Roman" w:cs="Times New Roman"/>
              </w:rPr>
              <w:t>10</w:t>
            </w:r>
          </w:p>
        </w:tc>
      </w:tr>
      <w:tr w:rsidR="008A7E3C" w:rsidRPr="00AE676D" w14:paraId="086D7829" w14:textId="77777777" w:rsidTr="008A7E3C">
        <w:tc>
          <w:tcPr>
            <w:tcW w:w="1386" w:type="pct"/>
          </w:tcPr>
          <w:p w14:paraId="091238E8"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Liczba osób uczestniczących w zajęciach Klubu Integracji Społecznej</w:t>
            </w:r>
          </w:p>
        </w:tc>
        <w:tc>
          <w:tcPr>
            <w:tcW w:w="880" w:type="pct"/>
          </w:tcPr>
          <w:p w14:paraId="1B1DCA84"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KIS nie istniał</w:t>
            </w:r>
          </w:p>
        </w:tc>
        <w:tc>
          <w:tcPr>
            <w:tcW w:w="884" w:type="pct"/>
          </w:tcPr>
          <w:p w14:paraId="60EEE033"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13</w:t>
            </w:r>
          </w:p>
        </w:tc>
        <w:tc>
          <w:tcPr>
            <w:tcW w:w="971" w:type="pct"/>
          </w:tcPr>
          <w:p w14:paraId="471BF1D9"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15</w:t>
            </w:r>
          </w:p>
        </w:tc>
        <w:tc>
          <w:tcPr>
            <w:tcW w:w="879" w:type="pct"/>
          </w:tcPr>
          <w:p w14:paraId="1619EC33" w14:textId="1B6C80C9" w:rsidR="008A7E3C" w:rsidRPr="00AE676D" w:rsidRDefault="005818E6" w:rsidP="00E8593A">
            <w:pPr>
              <w:pStyle w:val="Bezodstpw"/>
              <w:jc w:val="center"/>
              <w:rPr>
                <w:rFonts w:ascii="Times New Roman" w:hAnsi="Times New Roman" w:cs="Times New Roman"/>
              </w:rPr>
            </w:pPr>
            <w:r>
              <w:rPr>
                <w:rFonts w:ascii="Times New Roman" w:hAnsi="Times New Roman" w:cs="Times New Roman"/>
                <w:lang w:val="pl-PL"/>
              </w:rPr>
              <w:t>0</w:t>
            </w:r>
          </w:p>
        </w:tc>
      </w:tr>
      <w:tr w:rsidR="008A7E3C" w:rsidRPr="00AE676D" w14:paraId="051B1EFE" w14:textId="77777777" w:rsidTr="008A7E3C">
        <w:tc>
          <w:tcPr>
            <w:tcW w:w="1386" w:type="pct"/>
          </w:tcPr>
          <w:p w14:paraId="6AA76760"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Liczba godzin zajęć z reintegracji zawodowej/społecznej w KIS</w:t>
            </w:r>
          </w:p>
        </w:tc>
        <w:tc>
          <w:tcPr>
            <w:tcW w:w="880" w:type="pct"/>
          </w:tcPr>
          <w:p w14:paraId="3335CDB4"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KIS nie istniał</w:t>
            </w:r>
          </w:p>
        </w:tc>
        <w:tc>
          <w:tcPr>
            <w:tcW w:w="884" w:type="pct"/>
          </w:tcPr>
          <w:p w14:paraId="32214796"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58/66</w:t>
            </w:r>
          </w:p>
        </w:tc>
        <w:tc>
          <w:tcPr>
            <w:tcW w:w="971" w:type="pct"/>
          </w:tcPr>
          <w:p w14:paraId="41C40D20"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59/62</w:t>
            </w:r>
          </w:p>
        </w:tc>
        <w:tc>
          <w:tcPr>
            <w:tcW w:w="879" w:type="pct"/>
          </w:tcPr>
          <w:p w14:paraId="193850FB" w14:textId="7828BCB1" w:rsidR="008A7E3C" w:rsidRPr="00AE676D" w:rsidRDefault="005818E6" w:rsidP="00E8593A">
            <w:pPr>
              <w:pStyle w:val="Bezodstpw"/>
              <w:jc w:val="center"/>
              <w:rPr>
                <w:rFonts w:ascii="Times New Roman" w:hAnsi="Times New Roman" w:cs="Times New Roman"/>
                <w:lang w:val="pl-PL"/>
              </w:rPr>
            </w:pPr>
            <w:r>
              <w:rPr>
                <w:rFonts w:ascii="Times New Roman" w:hAnsi="Times New Roman" w:cs="Times New Roman"/>
                <w:lang w:val="pl-PL"/>
              </w:rPr>
              <w:t>0</w:t>
            </w:r>
          </w:p>
        </w:tc>
      </w:tr>
      <w:tr w:rsidR="008A7E3C" w:rsidRPr="00AE676D" w14:paraId="31797EC8" w14:textId="77777777" w:rsidTr="008A7E3C">
        <w:tc>
          <w:tcPr>
            <w:tcW w:w="1386" w:type="pct"/>
          </w:tcPr>
          <w:p w14:paraId="7C80A76C"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Liczba rodzin otrzymujących wsparcie materialne z  tytułu bezrobocia</w:t>
            </w:r>
          </w:p>
        </w:tc>
        <w:tc>
          <w:tcPr>
            <w:tcW w:w="880" w:type="pct"/>
          </w:tcPr>
          <w:p w14:paraId="6EA3E06E"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229</w:t>
            </w:r>
          </w:p>
        </w:tc>
        <w:tc>
          <w:tcPr>
            <w:tcW w:w="884" w:type="pct"/>
          </w:tcPr>
          <w:p w14:paraId="1FE5C217"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170</w:t>
            </w:r>
          </w:p>
        </w:tc>
        <w:tc>
          <w:tcPr>
            <w:tcW w:w="971" w:type="pct"/>
          </w:tcPr>
          <w:p w14:paraId="4C53B602"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132</w:t>
            </w:r>
          </w:p>
        </w:tc>
        <w:tc>
          <w:tcPr>
            <w:tcW w:w="879" w:type="pct"/>
          </w:tcPr>
          <w:p w14:paraId="427A59C5"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148</w:t>
            </w:r>
          </w:p>
        </w:tc>
      </w:tr>
      <w:tr w:rsidR="008A7E3C" w:rsidRPr="00AE676D" w14:paraId="087DF205" w14:textId="77777777" w:rsidTr="008A7E3C">
        <w:tc>
          <w:tcPr>
            <w:tcW w:w="1386" w:type="pct"/>
          </w:tcPr>
          <w:p w14:paraId="1D0183D1"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otrzymujących zasiłek okresowy z tytułu bezrobocia </w:t>
            </w:r>
          </w:p>
        </w:tc>
        <w:tc>
          <w:tcPr>
            <w:tcW w:w="880" w:type="pct"/>
          </w:tcPr>
          <w:p w14:paraId="5E2AB580" w14:textId="77777777" w:rsidR="008A7E3C" w:rsidRPr="00AE676D" w:rsidRDefault="008A7E3C" w:rsidP="00E8593A">
            <w:pPr>
              <w:spacing w:after="0" w:line="240" w:lineRule="auto"/>
              <w:jc w:val="center"/>
              <w:rPr>
                <w:rFonts w:ascii="Times New Roman" w:hAnsi="Times New Roman" w:cs="Times New Roman"/>
              </w:rPr>
            </w:pPr>
            <w:r w:rsidRPr="00AE676D">
              <w:rPr>
                <w:rFonts w:ascii="Times New Roman" w:hAnsi="Times New Roman" w:cs="Times New Roman"/>
              </w:rPr>
              <w:t>79</w:t>
            </w:r>
          </w:p>
        </w:tc>
        <w:tc>
          <w:tcPr>
            <w:tcW w:w="884" w:type="pct"/>
            <w:vAlign w:val="center"/>
          </w:tcPr>
          <w:p w14:paraId="2781E1C4" w14:textId="77777777" w:rsidR="008A7E3C" w:rsidRPr="00AE676D" w:rsidRDefault="008A7E3C" w:rsidP="00E8593A">
            <w:pPr>
              <w:spacing w:after="0" w:line="240" w:lineRule="auto"/>
              <w:jc w:val="center"/>
              <w:rPr>
                <w:rFonts w:ascii="Times New Roman" w:hAnsi="Times New Roman" w:cs="Times New Roman"/>
              </w:rPr>
            </w:pPr>
            <w:r w:rsidRPr="00AE676D">
              <w:rPr>
                <w:rFonts w:ascii="Times New Roman" w:hAnsi="Times New Roman" w:cs="Times New Roman"/>
              </w:rPr>
              <w:t>64</w:t>
            </w:r>
          </w:p>
        </w:tc>
        <w:tc>
          <w:tcPr>
            <w:tcW w:w="971" w:type="pct"/>
            <w:vAlign w:val="center"/>
          </w:tcPr>
          <w:p w14:paraId="3CBEF61E" w14:textId="77777777" w:rsidR="008A7E3C" w:rsidRPr="00AE676D" w:rsidRDefault="008A7E3C" w:rsidP="00E8593A">
            <w:pPr>
              <w:spacing w:after="0" w:line="240" w:lineRule="auto"/>
              <w:jc w:val="center"/>
              <w:rPr>
                <w:rFonts w:ascii="Times New Roman" w:hAnsi="Times New Roman" w:cs="Times New Roman"/>
              </w:rPr>
            </w:pPr>
            <w:r w:rsidRPr="00AE676D">
              <w:rPr>
                <w:rFonts w:ascii="Times New Roman" w:hAnsi="Times New Roman" w:cs="Times New Roman"/>
              </w:rPr>
              <w:t>47</w:t>
            </w:r>
          </w:p>
        </w:tc>
        <w:tc>
          <w:tcPr>
            <w:tcW w:w="879" w:type="pct"/>
            <w:vAlign w:val="center"/>
          </w:tcPr>
          <w:p w14:paraId="04F4B58B" w14:textId="77777777" w:rsidR="008A7E3C" w:rsidRPr="00AE676D" w:rsidRDefault="008A7E3C" w:rsidP="00E8593A">
            <w:pPr>
              <w:spacing w:after="0" w:line="240" w:lineRule="auto"/>
              <w:jc w:val="center"/>
              <w:rPr>
                <w:rFonts w:ascii="Times New Roman" w:hAnsi="Times New Roman" w:cs="Times New Roman"/>
              </w:rPr>
            </w:pPr>
            <w:r w:rsidRPr="00AE676D">
              <w:rPr>
                <w:rFonts w:ascii="Times New Roman" w:hAnsi="Times New Roman" w:cs="Times New Roman"/>
              </w:rPr>
              <w:t>41</w:t>
            </w:r>
          </w:p>
        </w:tc>
      </w:tr>
      <w:tr w:rsidR="008A7E3C" w:rsidRPr="00AE676D" w14:paraId="253DFF5B" w14:textId="77777777" w:rsidTr="008A7E3C">
        <w:tc>
          <w:tcPr>
            <w:tcW w:w="1386" w:type="pct"/>
            <w:vAlign w:val="center"/>
          </w:tcPr>
          <w:p w14:paraId="62BA720C"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eastAsia="Calibri" w:hAnsi="Times New Roman" w:cs="Times New Roman"/>
                <w:lang w:val="pl-PL"/>
              </w:rPr>
              <w:t>podmioty wpisane do rejestru REGON na 10 tys. ludności</w:t>
            </w:r>
          </w:p>
        </w:tc>
        <w:tc>
          <w:tcPr>
            <w:tcW w:w="880" w:type="pct"/>
            <w:vAlign w:val="center"/>
          </w:tcPr>
          <w:p w14:paraId="25B61419"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1 443</w:t>
            </w:r>
          </w:p>
        </w:tc>
        <w:tc>
          <w:tcPr>
            <w:tcW w:w="884" w:type="pct"/>
            <w:vAlign w:val="center"/>
          </w:tcPr>
          <w:p w14:paraId="552DBF79"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1 476</w:t>
            </w:r>
          </w:p>
        </w:tc>
        <w:tc>
          <w:tcPr>
            <w:tcW w:w="971" w:type="pct"/>
            <w:vAlign w:val="center"/>
          </w:tcPr>
          <w:p w14:paraId="57176E3B"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1 508</w:t>
            </w:r>
          </w:p>
        </w:tc>
        <w:tc>
          <w:tcPr>
            <w:tcW w:w="879" w:type="pct"/>
            <w:vAlign w:val="center"/>
          </w:tcPr>
          <w:p w14:paraId="38ECAF24"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62CFF015" w14:textId="77777777" w:rsidTr="008A7E3C">
        <w:tc>
          <w:tcPr>
            <w:tcW w:w="1386" w:type="pct"/>
            <w:vAlign w:val="center"/>
          </w:tcPr>
          <w:p w14:paraId="567A1568"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eastAsia="Calibri" w:hAnsi="Times New Roman" w:cs="Times New Roman"/>
                <w:lang w:val="pl-PL"/>
              </w:rPr>
              <w:t>jednostki nowo zarejestrowane w rejestrze REGON na 10 tys. ludności</w:t>
            </w:r>
          </w:p>
        </w:tc>
        <w:tc>
          <w:tcPr>
            <w:tcW w:w="880" w:type="pct"/>
            <w:vAlign w:val="center"/>
          </w:tcPr>
          <w:p w14:paraId="24941E56"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107</w:t>
            </w:r>
          </w:p>
        </w:tc>
        <w:tc>
          <w:tcPr>
            <w:tcW w:w="884" w:type="pct"/>
            <w:vAlign w:val="center"/>
          </w:tcPr>
          <w:p w14:paraId="615C7DC4"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91</w:t>
            </w:r>
          </w:p>
        </w:tc>
        <w:tc>
          <w:tcPr>
            <w:tcW w:w="971" w:type="pct"/>
            <w:vAlign w:val="center"/>
          </w:tcPr>
          <w:p w14:paraId="3451AEB5"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rPr>
              <w:t>86</w:t>
            </w:r>
          </w:p>
        </w:tc>
        <w:tc>
          <w:tcPr>
            <w:tcW w:w="879" w:type="pct"/>
          </w:tcPr>
          <w:p w14:paraId="3CA81BD0"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49F594DE" w14:textId="77777777" w:rsidTr="008A7E3C">
        <w:tc>
          <w:tcPr>
            <w:tcW w:w="1386" w:type="pct"/>
          </w:tcPr>
          <w:p w14:paraId="5E3A3409"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Liczba osób korzystających z pomocy</w:t>
            </w:r>
          </w:p>
        </w:tc>
        <w:tc>
          <w:tcPr>
            <w:tcW w:w="880" w:type="pct"/>
          </w:tcPr>
          <w:p w14:paraId="79EB3860"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2107</w:t>
            </w:r>
          </w:p>
        </w:tc>
        <w:tc>
          <w:tcPr>
            <w:tcW w:w="884" w:type="pct"/>
          </w:tcPr>
          <w:p w14:paraId="4FDEA56C"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1843</w:t>
            </w:r>
          </w:p>
        </w:tc>
        <w:tc>
          <w:tcPr>
            <w:tcW w:w="971" w:type="pct"/>
          </w:tcPr>
          <w:p w14:paraId="2B7D0577"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1633</w:t>
            </w:r>
          </w:p>
        </w:tc>
        <w:tc>
          <w:tcPr>
            <w:tcW w:w="879" w:type="pct"/>
          </w:tcPr>
          <w:p w14:paraId="764768EA"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1579</w:t>
            </w:r>
          </w:p>
        </w:tc>
      </w:tr>
      <w:tr w:rsidR="008A7E3C" w:rsidRPr="00AE676D" w14:paraId="7CBB42DA" w14:textId="77777777" w:rsidTr="008A7E3C">
        <w:tc>
          <w:tcPr>
            <w:tcW w:w="1386" w:type="pct"/>
          </w:tcPr>
          <w:p w14:paraId="6D5CDD2A"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t>Liczba rodzin korzystających z pomocy</w:t>
            </w:r>
          </w:p>
        </w:tc>
        <w:tc>
          <w:tcPr>
            <w:tcW w:w="880" w:type="pct"/>
          </w:tcPr>
          <w:p w14:paraId="1E9D9044"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1108</w:t>
            </w:r>
          </w:p>
        </w:tc>
        <w:tc>
          <w:tcPr>
            <w:tcW w:w="884" w:type="pct"/>
          </w:tcPr>
          <w:p w14:paraId="1DB44BDC"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1013</w:t>
            </w:r>
          </w:p>
        </w:tc>
        <w:tc>
          <w:tcPr>
            <w:tcW w:w="971" w:type="pct"/>
          </w:tcPr>
          <w:p w14:paraId="28CEF184"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904</w:t>
            </w:r>
          </w:p>
        </w:tc>
        <w:tc>
          <w:tcPr>
            <w:tcW w:w="879" w:type="pct"/>
          </w:tcPr>
          <w:p w14:paraId="26143071"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898</w:t>
            </w:r>
          </w:p>
        </w:tc>
      </w:tr>
      <w:tr w:rsidR="008A7E3C" w:rsidRPr="00AE676D" w14:paraId="565FB535" w14:textId="77777777" w:rsidTr="008A7E3C">
        <w:tc>
          <w:tcPr>
            <w:tcW w:w="1386" w:type="pct"/>
          </w:tcPr>
          <w:p w14:paraId="3700A21A"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rPr>
              <w:lastRenderedPageBreak/>
              <w:t>Liczba rodzin otrzymujących wsparcie materialne z  tytułu ubóstwa</w:t>
            </w:r>
          </w:p>
        </w:tc>
        <w:tc>
          <w:tcPr>
            <w:tcW w:w="880" w:type="pct"/>
          </w:tcPr>
          <w:p w14:paraId="2E57917E"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543</w:t>
            </w:r>
          </w:p>
        </w:tc>
        <w:tc>
          <w:tcPr>
            <w:tcW w:w="884" w:type="pct"/>
          </w:tcPr>
          <w:p w14:paraId="707564A3"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469</w:t>
            </w:r>
          </w:p>
        </w:tc>
        <w:tc>
          <w:tcPr>
            <w:tcW w:w="971" w:type="pct"/>
          </w:tcPr>
          <w:p w14:paraId="62A2C78F"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403</w:t>
            </w:r>
          </w:p>
        </w:tc>
        <w:tc>
          <w:tcPr>
            <w:tcW w:w="879" w:type="pct"/>
          </w:tcPr>
          <w:p w14:paraId="19CEAD04" w14:textId="77777777" w:rsidR="008A7E3C" w:rsidRPr="00AE676D" w:rsidRDefault="008A7E3C" w:rsidP="00E8593A">
            <w:pPr>
              <w:pStyle w:val="Bezodstpw"/>
              <w:jc w:val="center"/>
              <w:rPr>
                <w:rFonts w:ascii="Times New Roman" w:hAnsi="Times New Roman" w:cs="Times New Roman"/>
              </w:rPr>
            </w:pPr>
            <w:r w:rsidRPr="00AE676D">
              <w:rPr>
                <w:rFonts w:ascii="Times New Roman" w:hAnsi="Times New Roman" w:cs="Times New Roman"/>
              </w:rPr>
              <w:t>378</w:t>
            </w:r>
          </w:p>
        </w:tc>
      </w:tr>
      <w:tr w:rsidR="008A7E3C" w:rsidRPr="00AE676D" w14:paraId="578CBBDA" w14:textId="77777777" w:rsidTr="008A7E3C">
        <w:tc>
          <w:tcPr>
            <w:tcW w:w="1386" w:type="pct"/>
          </w:tcPr>
          <w:p w14:paraId="30B79084" w14:textId="77777777" w:rsidR="008A7E3C" w:rsidRPr="00AE676D" w:rsidRDefault="008A7E3C" w:rsidP="00E8593A">
            <w:pPr>
              <w:spacing w:after="0" w:line="240" w:lineRule="auto"/>
              <w:rPr>
                <w:rFonts w:ascii="Times New Roman" w:hAnsi="Times New Roman" w:cs="Times New Roman"/>
                <w:lang w:val="pl-PL"/>
              </w:rPr>
            </w:pPr>
            <w:r w:rsidRPr="00AE676D">
              <w:rPr>
                <w:rFonts w:ascii="Times New Roman" w:hAnsi="Times New Roman" w:cs="Times New Roman"/>
                <w:lang w:val="pl-PL" w:eastAsia="ar-SA"/>
              </w:rPr>
              <w:t>Liczba osób objętych programem „Posiłek w szkole i w domu”/</w:t>
            </w:r>
            <w:r w:rsidRPr="00AE676D">
              <w:rPr>
                <w:rFonts w:ascii="Times New Roman" w:hAnsi="Times New Roman" w:cs="Times New Roman"/>
                <w:lang w:val="pl-PL"/>
              </w:rPr>
              <w:t xml:space="preserve"> </w:t>
            </w:r>
            <w:r w:rsidRPr="00AE676D">
              <w:rPr>
                <w:rFonts w:ascii="Times New Roman" w:hAnsi="Times New Roman" w:cs="Times New Roman"/>
                <w:lang w:val="pl-PL" w:eastAsia="ar-SA"/>
              </w:rPr>
              <w:t xml:space="preserve">liczba osób korzystających z posiłków </w:t>
            </w:r>
          </w:p>
        </w:tc>
        <w:tc>
          <w:tcPr>
            <w:tcW w:w="880" w:type="pct"/>
          </w:tcPr>
          <w:p w14:paraId="0D2FDEC4"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978/373</w:t>
            </w:r>
          </w:p>
        </w:tc>
        <w:tc>
          <w:tcPr>
            <w:tcW w:w="884" w:type="pct"/>
          </w:tcPr>
          <w:p w14:paraId="0081AB45"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814/334</w:t>
            </w:r>
          </w:p>
        </w:tc>
        <w:tc>
          <w:tcPr>
            <w:tcW w:w="971" w:type="pct"/>
          </w:tcPr>
          <w:p w14:paraId="09943409"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645/223</w:t>
            </w:r>
          </w:p>
        </w:tc>
        <w:tc>
          <w:tcPr>
            <w:tcW w:w="879" w:type="pct"/>
          </w:tcPr>
          <w:p w14:paraId="159CF911" w14:textId="77777777" w:rsidR="008A7E3C" w:rsidRPr="00AE676D" w:rsidRDefault="008A7E3C" w:rsidP="00E8593A">
            <w:pPr>
              <w:pStyle w:val="Bezodstpw"/>
              <w:jc w:val="center"/>
              <w:rPr>
                <w:rFonts w:ascii="Times New Roman" w:hAnsi="Times New Roman" w:cs="Times New Roman"/>
                <w:lang w:val="pl-PL"/>
              </w:rPr>
            </w:pPr>
            <w:r w:rsidRPr="00AE676D">
              <w:rPr>
                <w:rFonts w:ascii="Times New Roman" w:hAnsi="Times New Roman" w:cs="Times New Roman"/>
                <w:lang w:val="pl-PL"/>
              </w:rPr>
              <w:t>620</w:t>
            </w:r>
          </w:p>
        </w:tc>
      </w:tr>
      <w:tr w:rsidR="008A7E3C" w:rsidRPr="00AE676D" w14:paraId="06F63287" w14:textId="77777777" w:rsidTr="008A7E3C">
        <w:tc>
          <w:tcPr>
            <w:tcW w:w="1386" w:type="pct"/>
          </w:tcPr>
          <w:p w14:paraId="4D0F6C04"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nowych wniosków o zastosowanie leczenia lub objęcie terapią</w:t>
            </w:r>
          </w:p>
          <w:p w14:paraId="63AFBCC7"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(GKRPA)</w:t>
            </w:r>
          </w:p>
        </w:tc>
        <w:tc>
          <w:tcPr>
            <w:tcW w:w="880" w:type="pct"/>
          </w:tcPr>
          <w:p w14:paraId="67EA0AA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37</w:t>
            </w:r>
          </w:p>
        </w:tc>
        <w:tc>
          <w:tcPr>
            <w:tcW w:w="884" w:type="pct"/>
          </w:tcPr>
          <w:p w14:paraId="18A7021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42</w:t>
            </w:r>
          </w:p>
        </w:tc>
        <w:tc>
          <w:tcPr>
            <w:tcW w:w="971" w:type="pct"/>
          </w:tcPr>
          <w:p w14:paraId="5A07A490"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37</w:t>
            </w:r>
          </w:p>
        </w:tc>
        <w:tc>
          <w:tcPr>
            <w:tcW w:w="879" w:type="pct"/>
          </w:tcPr>
          <w:p w14:paraId="7241065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51</w:t>
            </w:r>
          </w:p>
        </w:tc>
      </w:tr>
      <w:tr w:rsidR="008A7E3C" w:rsidRPr="00AE676D" w14:paraId="63449E30" w14:textId="77777777" w:rsidTr="008A7E3C">
        <w:tc>
          <w:tcPr>
            <w:tcW w:w="1386" w:type="pct"/>
          </w:tcPr>
          <w:p w14:paraId="2DFD0976"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osób uczestniczących w grupach wsparcia dla osób uzależnionych i współuzależnionych</w:t>
            </w:r>
          </w:p>
        </w:tc>
        <w:tc>
          <w:tcPr>
            <w:tcW w:w="880" w:type="pct"/>
          </w:tcPr>
          <w:p w14:paraId="5F60B1FB"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884" w:type="pct"/>
          </w:tcPr>
          <w:p w14:paraId="1B98DA4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w:t>
            </w:r>
          </w:p>
        </w:tc>
        <w:tc>
          <w:tcPr>
            <w:tcW w:w="971" w:type="pct"/>
          </w:tcPr>
          <w:p w14:paraId="51FAA571"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35</w:t>
            </w:r>
          </w:p>
        </w:tc>
        <w:tc>
          <w:tcPr>
            <w:tcW w:w="879" w:type="pct"/>
          </w:tcPr>
          <w:p w14:paraId="17A9BD1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30</w:t>
            </w:r>
          </w:p>
        </w:tc>
      </w:tr>
      <w:tr w:rsidR="008A7E3C" w:rsidRPr="00AE676D" w14:paraId="3414D173" w14:textId="77777777" w:rsidTr="008A7E3C">
        <w:tc>
          <w:tcPr>
            <w:tcW w:w="1386" w:type="pct"/>
          </w:tcPr>
          <w:p w14:paraId="5A7575C5"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w:t>
            </w:r>
            <w:r w:rsidRPr="00AE676D">
              <w:rPr>
                <w:rFonts w:ascii="Times New Roman" w:hAnsi="Times New Roman" w:cs="Times New Roman"/>
                <w:bCs/>
                <w:lang w:val="pl-PL"/>
              </w:rPr>
              <w:t>uzależnionych od substancji psychoaktywnych</w:t>
            </w:r>
            <w:r w:rsidRPr="00AE676D">
              <w:rPr>
                <w:rFonts w:ascii="Times New Roman" w:hAnsi="Times New Roman" w:cs="Times New Roman"/>
                <w:lang w:val="pl-PL"/>
              </w:rPr>
              <w:t xml:space="preserve"> korzystających z terapii</w:t>
            </w:r>
          </w:p>
        </w:tc>
        <w:tc>
          <w:tcPr>
            <w:tcW w:w="880" w:type="pct"/>
          </w:tcPr>
          <w:p w14:paraId="6733FAB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884" w:type="pct"/>
          </w:tcPr>
          <w:p w14:paraId="5025BA0F"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71" w:type="pct"/>
          </w:tcPr>
          <w:p w14:paraId="525FB62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293</w:t>
            </w:r>
          </w:p>
        </w:tc>
        <w:tc>
          <w:tcPr>
            <w:tcW w:w="879" w:type="pct"/>
          </w:tcPr>
          <w:p w14:paraId="3CDBD4CE"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278</w:t>
            </w:r>
          </w:p>
        </w:tc>
      </w:tr>
      <w:tr w:rsidR="008A7E3C" w:rsidRPr="00AE676D" w14:paraId="437D3414" w14:textId="77777777" w:rsidTr="008A7E3C">
        <w:tc>
          <w:tcPr>
            <w:tcW w:w="1386" w:type="pct"/>
          </w:tcPr>
          <w:p w14:paraId="1DB3E89E"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w:t>
            </w:r>
            <w:r w:rsidRPr="00AE676D">
              <w:rPr>
                <w:rFonts w:ascii="Times New Roman" w:hAnsi="Times New Roman" w:cs="Times New Roman"/>
                <w:bCs/>
                <w:lang w:val="pl-PL"/>
              </w:rPr>
              <w:t>dorosłych  z rodzin z problemem alkoholowym lub narkotykowym</w:t>
            </w:r>
            <w:r w:rsidRPr="00AE676D">
              <w:rPr>
                <w:rFonts w:ascii="Times New Roman" w:hAnsi="Times New Roman" w:cs="Times New Roman"/>
                <w:lang w:val="pl-PL"/>
              </w:rPr>
              <w:t xml:space="preserve"> korzystających z terapii </w:t>
            </w:r>
          </w:p>
        </w:tc>
        <w:tc>
          <w:tcPr>
            <w:tcW w:w="880" w:type="pct"/>
          </w:tcPr>
          <w:p w14:paraId="19EFC5F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459</w:t>
            </w:r>
          </w:p>
        </w:tc>
        <w:tc>
          <w:tcPr>
            <w:tcW w:w="884" w:type="pct"/>
          </w:tcPr>
          <w:p w14:paraId="1E89B8DF"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71" w:type="pct"/>
          </w:tcPr>
          <w:p w14:paraId="2486025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1029</w:t>
            </w:r>
          </w:p>
        </w:tc>
        <w:tc>
          <w:tcPr>
            <w:tcW w:w="879" w:type="pct"/>
          </w:tcPr>
          <w:p w14:paraId="441416A6"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977</w:t>
            </w:r>
          </w:p>
        </w:tc>
      </w:tr>
      <w:tr w:rsidR="008A7E3C" w:rsidRPr="00AE676D" w14:paraId="6776FA13" w14:textId="77777777" w:rsidTr="008A7E3C">
        <w:tc>
          <w:tcPr>
            <w:tcW w:w="1386" w:type="pct"/>
          </w:tcPr>
          <w:p w14:paraId="3543C20D"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dzieci </w:t>
            </w:r>
            <w:r w:rsidRPr="00AE676D">
              <w:rPr>
                <w:rFonts w:ascii="Times New Roman" w:hAnsi="Times New Roman" w:cs="Times New Roman"/>
                <w:bCs/>
                <w:lang w:val="pl-PL"/>
              </w:rPr>
              <w:t>z rodzin z problemem alkoholowym lub narkotykowym korzystających z terapii</w:t>
            </w:r>
          </w:p>
        </w:tc>
        <w:tc>
          <w:tcPr>
            <w:tcW w:w="880" w:type="pct"/>
          </w:tcPr>
          <w:p w14:paraId="03783DF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92</w:t>
            </w:r>
          </w:p>
        </w:tc>
        <w:tc>
          <w:tcPr>
            <w:tcW w:w="884" w:type="pct"/>
          </w:tcPr>
          <w:p w14:paraId="36ED42DC"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71" w:type="pct"/>
          </w:tcPr>
          <w:p w14:paraId="472AB28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122</w:t>
            </w:r>
          </w:p>
        </w:tc>
        <w:tc>
          <w:tcPr>
            <w:tcW w:w="879" w:type="pct"/>
          </w:tcPr>
          <w:p w14:paraId="4C0F151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118</w:t>
            </w:r>
          </w:p>
        </w:tc>
      </w:tr>
      <w:tr w:rsidR="008A7E3C" w:rsidRPr="00AE676D" w14:paraId="6DDF8BE6" w14:textId="77777777" w:rsidTr="008A7E3C">
        <w:tc>
          <w:tcPr>
            <w:tcW w:w="1386" w:type="pct"/>
          </w:tcPr>
          <w:p w14:paraId="5A649A9E"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Ilość „Niebieskich Kart” nowych/kontynuowanych z poprzednich lat</w:t>
            </w:r>
          </w:p>
        </w:tc>
        <w:tc>
          <w:tcPr>
            <w:tcW w:w="880" w:type="pct"/>
          </w:tcPr>
          <w:p w14:paraId="608C98EE"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77</w:t>
            </w:r>
          </w:p>
        </w:tc>
        <w:tc>
          <w:tcPr>
            <w:tcW w:w="884" w:type="pct"/>
          </w:tcPr>
          <w:p w14:paraId="0CD3D421"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102/</w:t>
            </w:r>
            <w:r w:rsidRPr="00AE676D">
              <w:rPr>
                <w:rFonts w:ascii="Times New Roman" w:hAnsi="Times New Roman" w:cs="Times New Roman"/>
              </w:rPr>
              <w:t>55</w:t>
            </w:r>
          </w:p>
        </w:tc>
        <w:tc>
          <w:tcPr>
            <w:tcW w:w="971" w:type="pct"/>
          </w:tcPr>
          <w:p w14:paraId="357DBE8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139/83</w:t>
            </w:r>
          </w:p>
        </w:tc>
        <w:tc>
          <w:tcPr>
            <w:tcW w:w="879" w:type="pct"/>
          </w:tcPr>
          <w:p w14:paraId="3402C790"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142</w:t>
            </w:r>
          </w:p>
        </w:tc>
      </w:tr>
      <w:tr w:rsidR="008A7E3C" w:rsidRPr="00AE676D" w14:paraId="3A54DE43" w14:textId="77777777" w:rsidTr="008A7E3C">
        <w:tc>
          <w:tcPr>
            <w:tcW w:w="1386" w:type="pct"/>
          </w:tcPr>
          <w:p w14:paraId="3406F08A"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osób stosujących przemoc skierowanych do programu korekcyjno-edukacyjnego dla osób stosujących przemoc domową</w:t>
            </w:r>
          </w:p>
        </w:tc>
        <w:tc>
          <w:tcPr>
            <w:tcW w:w="880" w:type="pct"/>
          </w:tcPr>
          <w:p w14:paraId="0946ACE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w:t>
            </w:r>
          </w:p>
        </w:tc>
        <w:tc>
          <w:tcPr>
            <w:tcW w:w="884" w:type="pct"/>
          </w:tcPr>
          <w:p w14:paraId="7763304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w:t>
            </w:r>
          </w:p>
        </w:tc>
        <w:tc>
          <w:tcPr>
            <w:tcW w:w="971" w:type="pct"/>
          </w:tcPr>
          <w:p w14:paraId="333F9C90"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14</w:t>
            </w:r>
          </w:p>
        </w:tc>
        <w:tc>
          <w:tcPr>
            <w:tcW w:w="879" w:type="pct"/>
          </w:tcPr>
          <w:p w14:paraId="2A65FD88"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6B72241C" w14:textId="77777777" w:rsidTr="008A7E3C">
        <w:tc>
          <w:tcPr>
            <w:tcW w:w="1386" w:type="pct"/>
          </w:tcPr>
          <w:p w14:paraId="64DF88E7"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 osób uczestniczących ze wsparcia dla osób doznających przemocy</w:t>
            </w:r>
          </w:p>
        </w:tc>
        <w:tc>
          <w:tcPr>
            <w:tcW w:w="880" w:type="pct"/>
          </w:tcPr>
          <w:p w14:paraId="6E93FA9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884" w:type="pct"/>
          </w:tcPr>
          <w:p w14:paraId="3E00F8DA"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30</w:t>
            </w:r>
          </w:p>
        </w:tc>
        <w:tc>
          <w:tcPr>
            <w:tcW w:w="971" w:type="pct"/>
          </w:tcPr>
          <w:p w14:paraId="46578B0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7</w:t>
            </w:r>
          </w:p>
        </w:tc>
        <w:tc>
          <w:tcPr>
            <w:tcW w:w="879" w:type="pct"/>
          </w:tcPr>
          <w:p w14:paraId="277E52FB"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17</w:t>
            </w:r>
          </w:p>
        </w:tc>
      </w:tr>
      <w:tr w:rsidR="008A7E3C" w:rsidRPr="00AE676D" w14:paraId="1BD5B072" w14:textId="77777777" w:rsidTr="008A7E3C">
        <w:tc>
          <w:tcPr>
            <w:tcW w:w="1386" w:type="pct"/>
          </w:tcPr>
          <w:p w14:paraId="14E0397D"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lastRenderedPageBreak/>
              <w:t>Liczba działań edukacyjnych na rzecz przeciwdziałania przemocy/liczba uczestników spotkań</w:t>
            </w:r>
          </w:p>
        </w:tc>
        <w:tc>
          <w:tcPr>
            <w:tcW w:w="880" w:type="pct"/>
          </w:tcPr>
          <w:p w14:paraId="790A38D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146/3597</w:t>
            </w:r>
          </w:p>
        </w:tc>
        <w:tc>
          <w:tcPr>
            <w:tcW w:w="884" w:type="pct"/>
          </w:tcPr>
          <w:p w14:paraId="183468EE"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195/4884</w:t>
            </w:r>
          </w:p>
        </w:tc>
        <w:tc>
          <w:tcPr>
            <w:tcW w:w="971" w:type="pct"/>
          </w:tcPr>
          <w:p w14:paraId="2DAA22A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636/6789</w:t>
            </w:r>
          </w:p>
        </w:tc>
        <w:tc>
          <w:tcPr>
            <w:tcW w:w="879" w:type="pct"/>
          </w:tcPr>
          <w:p w14:paraId="72FFBF8C"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538/4985</w:t>
            </w:r>
          </w:p>
        </w:tc>
      </w:tr>
      <w:tr w:rsidR="008A7E3C" w:rsidRPr="00AE676D" w14:paraId="44CCE24C" w14:textId="77777777" w:rsidTr="008A7E3C">
        <w:tc>
          <w:tcPr>
            <w:tcW w:w="1386" w:type="pct"/>
          </w:tcPr>
          <w:p w14:paraId="6FDEB345"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Współpraca międzyinstytucjonalna na rzecz przeciwdziałania przemocy w rodzinie: ilość podjętych wspólnych działań edukacyjnych/ilość osób objętych działaniami</w:t>
            </w:r>
          </w:p>
        </w:tc>
        <w:tc>
          <w:tcPr>
            <w:tcW w:w="880" w:type="pct"/>
          </w:tcPr>
          <w:p w14:paraId="4D903E3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214/1642</w:t>
            </w:r>
          </w:p>
        </w:tc>
        <w:tc>
          <w:tcPr>
            <w:tcW w:w="884" w:type="pct"/>
          </w:tcPr>
          <w:p w14:paraId="31AF062A"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27/2140</w:t>
            </w:r>
          </w:p>
        </w:tc>
        <w:tc>
          <w:tcPr>
            <w:tcW w:w="971" w:type="pct"/>
          </w:tcPr>
          <w:p w14:paraId="228C58B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432/1326</w:t>
            </w:r>
          </w:p>
        </w:tc>
        <w:tc>
          <w:tcPr>
            <w:tcW w:w="879" w:type="pct"/>
          </w:tcPr>
          <w:p w14:paraId="7D344E0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99/322</w:t>
            </w:r>
          </w:p>
        </w:tc>
      </w:tr>
      <w:tr w:rsidR="008A7E3C" w:rsidRPr="00AE676D" w14:paraId="64C5AD00" w14:textId="77777777" w:rsidTr="008A7E3C">
        <w:tc>
          <w:tcPr>
            <w:tcW w:w="1386" w:type="pct"/>
          </w:tcPr>
          <w:p w14:paraId="03124DC9"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rodzin objętych poradnictwem specjalistycznym </w:t>
            </w:r>
          </w:p>
        </w:tc>
        <w:tc>
          <w:tcPr>
            <w:tcW w:w="880" w:type="pct"/>
          </w:tcPr>
          <w:p w14:paraId="703ED921"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w:t>
            </w:r>
          </w:p>
        </w:tc>
        <w:tc>
          <w:tcPr>
            <w:tcW w:w="884" w:type="pct"/>
          </w:tcPr>
          <w:p w14:paraId="361CC146"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7</w:t>
            </w:r>
          </w:p>
        </w:tc>
        <w:tc>
          <w:tcPr>
            <w:tcW w:w="971" w:type="pct"/>
          </w:tcPr>
          <w:p w14:paraId="082F75C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w:t>
            </w:r>
          </w:p>
        </w:tc>
        <w:tc>
          <w:tcPr>
            <w:tcW w:w="879" w:type="pct"/>
          </w:tcPr>
          <w:p w14:paraId="1FC5CA2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11</w:t>
            </w:r>
          </w:p>
        </w:tc>
      </w:tr>
      <w:tr w:rsidR="008A7E3C" w:rsidRPr="00AE676D" w14:paraId="021A6A48" w14:textId="77777777" w:rsidTr="008A7E3C">
        <w:tc>
          <w:tcPr>
            <w:tcW w:w="1386" w:type="pct"/>
          </w:tcPr>
          <w:p w14:paraId="0E8AD16A"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osób objętych wsparciem psychologicznym/liczba godzin wsparcia</w:t>
            </w:r>
          </w:p>
        </w:tc>
        <w:tc>
          <w:tcPr>
            <w:tcW w:w="880" w:type="pct"/>
          </w:tcPr>
          <w:p w14:paraId="7E90960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39/200</w:t>
            </w:r>
          </w:p>
        </w:tc>
        <w:tc>
          <w:tcPr>
            <w:tcW w:w="884" w:type="pct"/>
          </w:tcPr>
          <w:p w14:paraId="0BD7EE60"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38/281</w:t>
            </w:r>
          </w:p>
        </w:tc>
        <w:tc>
          <w:tcPr>
            <w:tcW w:w="971" w:type="pct"/>
          </w:tcPr>
          <w:p w14:paraId="75E080F5"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879" w:type="pct"/>
          </w:tcPr>
          <w:p w14:paraId="40C03E06"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5831B5" w14:paraId="13F6973C" w14:textId="77777777" w:rsidTr="008A7E3C">
        <w:tc>
          <w:tcPr>
            <w:tcW w:w="1386" w:type="pct"/>
          </w:tcPr>
          <w:p w14:paraId="4A6C0DDE"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rodzin, które skorzystały ze wsparcia w Punkcie Informacyjno-Konsultacyjnym </w:t>
            </w:r>
          </w:p>
        </w:tc>
        <w:tc>
          <w:tcPr>
            <w:tcW w:w="880" w:type="pct"/>
          </w:tcPr>
          <w:p w14:paraId="2E5CE2F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34 rodziny</w:t>
            </w:r>
          </w:p>
        </w:tc>
        <w:tc>
          <w:tcPr>
            <w:tcW w:w="884" w:type="pct"/>
          </w:tcPr>
          <w:p w14:paraId="3C7B8B4C"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119 godz. usług psychologicznych</w:t>
            </w:r>
          </w:p>
        </w:tc>
        <w:tc>
          <w:tcPr>
            <w:tcW w:w="971" w:type="pct"/>
          </w:tcPr>
          <w:p w14:paraId="6A9BC896"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67 osób konsultacje psychologiczne/317 godzin</w:t>
            </w:r>
          </w:p>
          <w:p w14:paraId="756B047F"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108 osób porady prawne/146 porad</w:t>
            </w:r>
          </w:p>
        </w:tc>
        <w:tc>
          <w:tcPr>
            <w:tcW w:w="879" w:type="pct"/>
          </w:tcPr>
          <w:p w14:paraId="25986C7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45 osób konsultacje psychologiczne 97 osób porady prawne</w:t>
            </w:r>
          </w:p>
        </w:tc>
      </w:tr>
      <w:tr w:rsidR="008A7E3C" w:rsidRPr="00AE676D" w14:paraId="71BB442A" w14:textId="77777777" w:rsidTr="008A7E3C">
        <w:tc>
          <w:tcPr>
            <w:tcW w:w="1386" w:type="pct"/>
          </w:tcPr>
          <w:p w14:paraId="7614A033"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rodzin, które skorzystały z interwencji kryzysowej </w:t>
            </w:r>
          </w:p>
        </w:tc>
        <w:tc>
          <w:tcPr>
            <w:tcW w:w="880" w:type="pct"/>
          </w:tcPr>
          <w:p w14:paraId="1052C8B4"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6</w:t>
            </w:r>
          </w:p>
        </w:tc>
        <w:tc>
          <w:tcPr>
            <w:tcW w:w="884" w:type="pct"/>
          </w:tcPr>
          <w:p w14:paraId="52EA64C0"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5</w:t>
            </w:r>
          </w:p>
        </w:tc>
        <w:tc>
          <w:tcPr>
            <w:tcW w:w="971" w:type="pct"/>
          </w:tcPr>
          <w:p w14:paraId="0527FEE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5</w:t>
            </w:r>
          </w:p>
        </w:tc>
        <w:tc>
          <w:tcPr>
            <w:tcW w:w="879" w:type="pct"/>
          </w:tcPr>
          <w:p w14:paraId="6A6AC5FF"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28FC8E83" w14:textId="77777777" w:rsidTr="008A7E3C">
        <w:tc>
          <w:tcPr>
            <w:tcW w:w="1386" w:type="pct"/>
          </w:tcPr>
          <w:p w14:paraId="3832F6B2"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mieszkań komunalnych w zasobie gminy  </w:t>
            </w:r>
          </w:p>
        </w:tc>
        <w:tc>
          <w:tcPr>
            <w:tcW w:w="880" w:type="pct"/>
          </w:tcPr>
          <w:p w14:paraId="162ED2D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810</w:t>
            </w:r>
          </w:p>
        </w:tc>
        <w:tc>
          <w:tcPr>
            <w:tcW w:w="884" w:type="pct"/>
          </w:tcPr>
          <w:p w14:paraId="1D5A990F"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834</w:t>
            </w:r>
          </w:p>
        </w:tc>
        <w:tc>
          <w:tcPr>
            <w:tcW w:w="971" w:type="pct"/>
          </w:tcPr>
          <w:p w14:paraId="37AE94F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818</w:t>
            </w:r>
          </w:p>
        </w:tc>
        <w:tc>
          <w:tcPr>
            <w:tcW w:w="879" w:type="pct"/>
          </w:tcPr>
          <w:p w14:paraId="3F958A44" w14:textId="5D80EA8D" w:rsidR="008A7E3C" w:rsidRPr="00AE676D" w:rsidRDefault="005831B5" w:rsidP="00791F18">
            <w:pPr>
              <w:pStyle w:val="Bezodstpw"/>
              <w:jc w:val="center"/>
              <w:rPr>
                <w:rFonts w:ascii="Times New Roman" w:hAnsi="Times New Roman" w:cs="Times New Roman"/>
                <w:lang w:val="pl-PL"/>
              </w:rPr>
            </w:pPr>
            <w:r>
              <w:rPr>
                <w:rFonts w:ascii="Times New Roman" w:hAnsi="Times New Roman" w:cs="Times New Roman"/>
              </w:rPr>
              <w:t>803</w:t>
            </w:r>
          </w:p>
        </w:tc>
      </w:tr>
      <w:tr w:rsidR="008A7E3C" w:rsidRPr="00AE676D" w14:paraId="22DD811D" w14:textId="77777777" w:rsidTr="008A7E3C">
        <w:tc>
          <w:tcPr>
            <w:tcW w:w="1386" w:type="pct"/>
          </w:tcPr>
          <w:p w14:paraId="7BF40463"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mieszkań socjalnych</w:t>
            </w:r>
          </w:p>
        </w:tc>
        <w:tc>
          <w:tcPr>
            <w:tcW w:w="880" w:type="pct"/>
          </w:tcPr>
          <w:p w14:paraId="5B595122"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12</w:t>
            </w:r>
          </w:p>
        </w:tc>
        <w:tc>
          <w:tcPr>
            <w:tcW w:w="884" w:type="pct"/>
          </w:tcPr>
          <w:p w14:paraId="0C8A794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834</w:t>
            </w:r>
          </w:p>
        </w:tc>
        <w:tc>
          <w:tcPr>
            <w:tcW w:w="971" w:type="pct"/>
          </w:tcPr>
          <w:p w14:paraId="375AFF7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818</w:t>
            </w:r>
          </w:p>
        </w:tc>
        <w:tc>
          <w:tcPr>
            <w:tcW w:w="879" w:type="pct"/>
          </w:tcPr>
          <w:p w14:paraId="3907694C" w14:textId="43AB5720" w:rsidR="008A7E3C" w:rsidRPr="00AE676D" w:rsidRDefault="005831B5" w:rsidP="00791F18">
            <w:pPr>
              <w:pStyle w:val="Bezodstpw"/>
              <w:jc w:val="center"/>
              <w:rPr>
                <w:rFonts w:ascii="Times New Roman" w:hAnsi="Times New Roman" w:cs="Times New Roman"/>
                <w:lang w:val="pl-PL"/>
              </w:rPr>
            </w:pPr>
            <w:r>
              <w:rPr>
                <w:rFonts w:ascii="Times New Roman" w:hAnsi="Times New Roman" w:cs="Times New Roman"/>
              </w:rPr>
              <w:t>803</w:t>
            </w:r>
          </w:p>
        </w:tc>
      </w:tr>
      <w:tr w:rsidR="008A7E3C" w:rsidRPr="00AE676D" w14:paraId="5CF072FF" w14:textId="77777777" w:rsidTr="008A7E3C">
        <w:tc>
          <w:tcPr>
            <w:tcW w:w="1386" w:type="pct"/>
          </w:tcPr>
          <w:p w14:paraId="26AF04E3"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nowych umów najmu lokali socjalnych </w:t>
            </w:r>
          </w:p>
        </w:tc>
        <w:tc>
          <w:tcPr>
            <w:tcW w:w="880" w:type="pct"/>
          </w:tcPr>
          <w:p w14:paraId="235B39A8"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66</w:t>
            </w:r>
          </w:p>
        </w:tc>
        <w:tc>
          <w:tcPr>
            <w:tcW w:w="884" w:type="pct"/>
          </w:tcPr>
          <w:p w14:paraId="7DBF968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10</w:t>
            </w:r>
          </w:p>
        </w:tc>
        <w:tc>
          <w:tcPr>
            <w:tcW w:w="971" w:type="pct"/>
          </w:tcPr>
          <w:p w14:paraId="39FFAC1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19</w:t>
            </w:r>
          </w:p>
        </w:tc>
        <w:tc>
          <w:tcPr>
            <w:tcW w:w="879" w:type="pct"/>
          </w:tcPr>
          <w:p w14:paraId="2079B46A" w14:textId="77777777" w:rsidR="008A7E3C" w:rsidRPr="00AE676D" w:rsidRDefault="008A7E3C" w:rsidP="00791F1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3A82A7BD" w14:textId="77777777" w:rsidTr="008A7E3C">
        <w:tc>
          <w:tcPr>
            <w:tcW w:w="1386" w:type="pct"/>
          </w:tcPr>
          <w:p w14:paraId="0F787F20"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liczba osób oczekujących na mieszkanie socjalne</w:t>
            </w:r>
          </w:p>
        </w:tc>
        <w:tc>
          <w:tcPr>
            <w:tcW w:w="880" w:type="pct"/>
          </w:tcPr>
          <w:p w14:paraId="1CB1A3FA"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47</w:t>
            </w:r>
          </w:p>
        </w:tc>
        <w:tc>
          <w:tcPr>
            <w:tcW w:w="884" w:type="pct"/>
          </w:tcPr>
          <w:p w14:paraId="65EC6DE2"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w:t>
            </w:r>
          </w:p>
        </w:tc>
        <w:tc>
          <w:tcPr>
            <w:tcW w:w="971" w:type="pct"/>
          </w:tcPr>
          <w:p w14:paraId="3A405C8E"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4</w:t>
            </w:r>
          </w:p>
        </w:tc>
        <w:tc>
          <w:tcPr>
            <w:tcW w:w="879" w:type="pct"/>
          </w:tcPr>
          <w:p w14:paraId="522B8B2D" w14:textId="19016452" w:rsidR="008A7E3C" w:rsidRPr="00AE676D" w:rsidRDefault="005831B5" w:rsidP="00791F18">
            <w:pPr>
              <w:pStyle w:val="Bezodstpw"/>
              <w:jc w:val="center"/>
              <w:rPr>
                <w:rFonts w:ascii="Times New Roman" w:hAnsi="Times New Roman" w:cs="Times New Roman"/>
                <w:lang w:val="pl-PL"/>
              </w:rPr>
            </w:pPr>
            <w:r>
              <w:rPr>
                <w:rFonts w:ascii="Times New Roman" w:hAnsi="Times New Roman" w:cs="Times New Roman"/>
              </w:rPr>
              <w:t>3</w:t>
            </w:r>
          </w:p>
        </w:tc>
      </w:tr>
      <w:tr w:rsidR="008A7E3C" w:rsidRPr="00AE676D" w14:paraId="003CAE5F" w14:textId="77777777" w:rsidTr="008A7E3C">
        <w:tc>
          <w:tcPr>
            <w:tcW w:w="1386" w:type="pct"/>
          </w:tcPr>
          <w:p w14:paraId="4169C0B9" w14:textId="77777777" w:rsidR="008A7E3C" w:rsidRPr="00AE676D" w:rsidRDefault="008A7E3C" w:rsidP="00791F1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którym zapewniono schronienie </w:t>
            </w:r>
          </w:p>
        </w:tc>
        <w:tc>
          <w:tcPr>
            <w:tcW w:w="880" w:type="pct"/>
          </w:tcPr>
          <w:p w14:paraId="1113427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16</w:t>
            </w:r>
          </w:p>
        </w:tc>
        <w:tc>
          <w:tcPr>
            <w:tcW w:w="884" w:type="pct"/>
          </w:tcPr>
          <w:p w14:paraId="2AEA819D"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20</w:t>
            </w:r>
          </w:p>
        </w:tc>
        <w:tc>
          <w:tcPr>
            <w:tcW w:w="971" w:type="pct"/>
          </w:tcPr>
          <w:p w14:paraId="017B3377"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25</w:t>
            </w:r>
          </w:p>
          <w:p w14:paraId="6E71FE05"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23?</w:t>
            </w:r>
          </w:p>
        </w:tc>
        <w:tc>
          <w:tcPr>
            <w:tcW w:w="879" w:type="pct"/>
          </w:tcPr>
          <w:p w14:paraId="262B02F3" w14:textId="77777777" w:rsidR="008A7E3C" w:rsidRPr="00AE676D" w:rsidRDefault="008A7E3C" w:rsidP="00791F18">
            <w:pPr>
              <w:pStyle w:val="Bezodstpw"/>
              <w:jc w:val="center"/>
              <w:rPr>
                <w:rFonts w:ascii="Times New Roman" w:hAnsi="Times New Roman" w:cs="Times New Roman"/>
                <w:lang w:val="pl-PL"/>
              </w:rPr>
            </w:pPr>
            <w:r w:rsidRPr="00AE676D">
              <w:rPr>
                <w:rFonts w:ascii="Times New Roman" w:hAnsi="Times New Roman" w:cs="Times New Roman"/>
                <w:lang w:val="pl-PL"/>
              </w:rPr>
              <w:t>28</w:t>
            </w:r>
          </w:p>
        </w:tc>
      </w:tr>
    </w:tbl>
    <w:p w14:paraId="32FA1C8C" w14:textId="77777777" w:rsidR="00EB58EA"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7948EF9D" w14:textId="77777777" w:rsidR="00393B38" w:rsidRDefault="00393B38"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46E50A4A" w14:textId="77777777" w:rsidR="00393B38" w:rsidRPr="00AE676D" w:rsidRDefault="00393B38"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4025FCE1" w14:textId="77777777" w:rsidR="00EB58EA" w:rsidRPr="00AE676D"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373623AB" w14:textId="77777777" w:rsidR="00EB58EA" w:rsidRPr="00AE676D" w:rsidRDefault="00EB58EA" w:rsidP="00B95303">
      <w:pPr>
        <w:pStyle w:val="Akapitzlist"/>
        <w:widowControl w:val="0"/>
        <w:numPr>
          <w:ilvl w:val="0"/>
          <w:numId w:val="11"/>
        </w:numPr>
        <w:suppressAutoHyphens/>
        <w:spacing w:after="0" w:line="240" w:lineRule="auto"/>
        <w:ind w:left="284" w:hanging="284"/>
        <w:jc w:val="both"/>
        <w:rPr>
          <w:rFonts w:ascii="Times New Roman" w:hAnsi="Times New Roman" w:cs="Times New Roman"/>
          <w:b/>
          <w:kern w:val="1"/>
          <w:sz w:val="24"/>
          <w:szCs w:val="24"/>
          <w:lang w:val="pl-PL" w:eastAsia="hi-IN" w:bidi="hi-IN"/>
        </w:rPr>
      </w:pPr>
      <w:r w:rsidRPr="00AE676D">
        <w:rPr>
          <w:rFonts w:ascii="Times New Roman" w:hAnsi="Times New Roman" w:cs="Times New Roman"/>
          <w:b/>
          <w:kern w:val="1"/>
          <w:sz w:val="24"/>
          <w:szCs w:val="24"/>
          <w:lang w:val="pl-PL" w:eastAsia="hi-IN" w:bidi="hi-IN"/>
        </w:rPr>
        <w:lastRenderedPageBreak/>
        <w:t>Wspieranie rodzin, wspomaganie rozwoju dzieci i młodzieży.</w:t>
      </w:r>
    </w:p>
    <w:p w14:paraId="3303268C" w14:textId="77777777" w:rsidR="00EB58EA" w:rsidRPr="00AE676D"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2359"/>
        <w:gridCol w:w="2359"/>
        <w:gridCol w:w="2359"/>
        <w:gridCol w:w="2805"/>
      </w:tblGrid>
      <w:tr w:rsidR="008A7E3C" w:rsidRPr="00AE676D" w14:paraId="24CC3747" w14:textId="77777777" w:rsidTr="008A7E3C">
        <w:tc>
          <w:tcPr>
            <w:tcW w:w="1184" w:type="pct"/>
            <w:shd w:val="clear" w:color="auto" w:fill="DBE5F1" w:themeFill="accent1" w:themeFillTint="33"/>
          </w:tcPr>
          <w:p w14:paraId="1AEA9105" w14:textId="77777777" w:rsidR="008A7E3C" w:rsidRPr="00AE676D" w:rsidRDefault="008A7E3C" w:rsidP="005B2828">
            <w:pPr>
              <w:pStyle w:val="Bezodstpw"/>
              <w:spacing w:before="240" w:after="240"/>
              <w:jc w:val="center"/>
              <w:rPr>
                <w:rFonts w:ascii="Times New Roman" w:hAnsi="Times New Roman" w:cs="Times New Roman"/>
                <w:b/>
                <w:bCs/>
              </w:rPr>
            </w:pPr>
            <w:proofErr w:type="spellStart"/>
            <w:r w:rsidRPr="00AE676D">
              <w:rPr>
                <w:rFonts w:ascii="Times New Roman" w:hAnsi="Times New Roman" w:cs="Times New Roman"/>
                <w:b/>
                <w:bCs/>
              </w:rPr>
              <w:t>Wskaźnik</w:t>
            </w:r>
            <w:proofErr w:type="spellEnd"/>
          </w:p>
        </w:tc>
        <w:tc>
          <w:tcPr>
            <w:tcW w:w="911" w:type="pct"/>
            <w:shd w:val="clear" w:color="auto" w:fill="DBE5F1" w:themeFill="accent1" w:themeFillTint="33"/>
          </w:tcPr>
          <w:p w14:paraId="33CA1D39" w14:textId="77777777" w:rsidR="008A7E3C" w:rsidRPr="00AE676D" w:rsidRDefault="008A7E3C" w:rsidP="005B2828">
            <w:pPr>
              <w:pStyle w:val="Bezodstpw"/>
              <w:spacing w:before="240" w:after="240"/>
              <w:jc w:val="center"/>
              <w:rPr>
                <w:rFonts w:ascii="Times New Roman" w:hAnsi="Times New Roman" w:cs="Times New Roman"/>
                <w:b/>
                <w:bCs/>
              </w:rPr>
            </w:pPr>
            <w:r w:rsidRPr="00AE676D">
              <w:rPr>
                <w:rFonts w:ascii="Times New Roman" w:hAnsi="Times New Roman" w:cs="Times New Roman"/>
                <w:b/>
                <w:bCs/>
              </w:rPr>
              <w:t>2022</w:t>
            </w:r>
          </w:p>
        </w:tc>
        <w:tc>
          <w:tcPr>
            <w:tcW w:w="911" w:type="pct"/>
            <w:shd w:val="clear" w:color="auto" w:fill="DBE5F1" w:themeFill="accent1" w:themeFillTint="33"/>
          </w:tcPr>
          <w:p w14:paraId="6BCFD438" w14:textId="77777777" w:rsidR="008A7E3C" w:rsidRPr="00AE676D" w:rsidRDefault="008A7E3C" w:rsidP="005B2828">
            <w:pPr>
              <w:pStyle w:val="Bezodstpw"/>
              <w:spacing w:before="240" w:after="240"/>
              <w:jc w:val="center"/>
              <w:rPr>
                <w:rFonts w:ascii="Times New Roman" w:hAnsi="Times New Roman" w:cs="Times New Roman"/>
                <w:b/>
                <w:bCs/>
              </w:rPr>
            </w:pPr>
            <w:r w:rsidRPr="00AE676D">
              <w:rPr>
                <w:rFonts w:ascii="Times New Roman" w:hAnsi="Times New Roman" w:cs="Times New Roman"/>
                <w:b/>
                <w:bCs/>
              </w:rPr>
              <w:t>2023</w:t>
            </w:r>
          </w:p>
        </w:tc>
        <w:tc>
          <w:tcPr>
            <w:tcW w:w="911" w:type="pct"/>
            <w:shd w:val="clear" w:color="auto" w:fill="DBE5F1" w:themeFill="accent1" w:themeFillTint="33"/>
          </w:tcPr>
          <w:p w14:paraId="1F0D513F" w14:textId="77777777" w:rsidR="008A7E3C" w:rsidRPr="00AE676D" w:rsidRDefault="008A7E3C" w:rsidP="005B2828">
            <w:pPr>
              <w:pStyle w:val="Bezodstpw"/>
              <w:spacing w:before="240" w:after="240"/>
              <w:jc w:val="center"/>
              <w:rPr>
                <w:rFonts w:ascii="Times New Roman" w:hAnsi="Times New Roman" w:cs="Times New Roman"/>
                <w:b/>
                <w:bCs/>
              </w:rPr>
            </w:pPr>
            <w:r w:rsidRPr="00AE676D">
              <w:rPr>
                <w:rFonts w:ascii="Times New Roman" w:hAnsi="Times New Roman" w:cs="Times New Roman"/>
                <w:b/>
                <w:bCs/>
              </w:rPr>
              <w:t>2024</w:t>
            </w:r>
          </w:p>
        </w:tc>
        <w:tc>
          <w:tcPr>
            <w:tcW w:w="1083" w:type="pct"/>
            <w:shd w:val="clear" w:color="auto" w:fill="DBE5F1" w:themeFill="accent1" w:themeFillTint="33"/>
          </w:tcPr>
          <w:p w14:paraId="5CF29CC0" w14:textId="77777777" w:rsidR="008A7E3C" w:rsidRPr="00AE676D" w:rsidRDefault="008A7E3C" w:rsidP="005B2828">
            <w:pPr>
              <w:pStyle w:val="Bezodstpw"/>
              <w:spacing w:before="240" w:after="240"/>
              <w:jc w:val="center"/>
              <w:rPr>
                <w:rFonts w:ascii="Times New Roman" w:hAnsi="Times New Roman" w:cs="Times New Roman"/>
                <w:b/>
                <w:bCs/>
              </w:rPr>
            </w:pPr>
            <w:r w:rsidRPr="00AE676D">
              <w:rPr>
                <w:rFonts w:ascii="Times New Roman" w:hAnsi="Times New Roman" w:cs="Times New Roman"/>
                <w:b/>
                <w:bCs/>
              </w:rPr>
              <w:t>2025</w:t>
            </w:r>
          </w:p>
        </w:tc>
      </w:tr>
      <w:tr w:rsidR="008A7E3C" w:rsidRPr="00AE676D" w14:paraId="4965593D" w14:textId="77777777" w:rsidTr="008A7E3C">
        <w:tc>
          <w:tcPr>
            <w:tcW w:w="1184" w:type="pct"/>
          </w:tcPr>
          <w:p w14:paraId="4971593D"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rodzin objętych pracą socjalną</w:t>
            </w:r>
          </w:p>
        </w:tc>
        <w:tc>
          <w:tcPr>
            <w:tcW w:w="911" w:type="pct"/>
          </w:tcPr>
          <w:p w14:paraId="1C7946B7"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1108</w:t>
            </w:r>
          </w:p>
        </w:tc>
        <w:tc>
          <w:tcPr>
            <w:tcW w:w="911" w:type="pct"/>
          </w:tcPr>
          <w:p w14:paraId="739A8DE1"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1013</w:t>
            </w:r>
          </w:p>
        </w:tc>
        <w:tc>
          <w:tcPr>
            <w:tcW w:w="911" w:type="pct"/>
          </w:tcPr>
          <w:p w14:paraId="0B41E1CF"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904</w:t>
            </w:r>
          </w:p>
        </w:tc>
        <w:tc>
          <w:tcPr>
            <w:tcW w:w="1083" w:type="pct"/>
          </w:tcPr>
          <w:p w14:paraId="7980796B"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898</w:t>
            </w:r>
          </w:p>
        </w:tc>
      </w:tr>
      <w:tr w:rsidR="008A7E3C" w:rsidRPr="00AE676D" w14:paraId="3052FBE2" w14:textId="77777777" w:rsidTr="008A7E3C">
        <w:tc>
          <w:tcPr>
            <w:tcW w:w="1184" w:type="pct"/>
            <w:vAlign w:val="center"/>
          </w:tcPr>
          <w:p w14:paraId="501D5A1E"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Średniomiesięczna liczba rodzin pobierających zasiłek rodzinny</w:t>
            </w:r>
          </w:p>
        </w:tc>
        <w:tc>
          <w:tcPr>
            <w:tcW w:w="911" w:type="pct"/>
          </w:tcPr>
          <w:p w14:paraId="11170C64" w14:textId="77777777" w:rsidR="008A7E3C" w:rsidRPr="00AE676D" w:rsidRDefault="008A7E3C" w:rsidP="005B2828">
            <w:pPr>
              <w:pStyle w:val="Bezodstpw"/>
              <w:jc w:val="center"/>
              <w:rPr>
                <w:rFonts w:ascii="Times New Roman" w:hAnsi="Times New Roman" w:cs="Times New Roman"/>
                <w:lang w:val="pl-PL"/>
              </w:rPr>
            </w:pPr>
          </w:p>
          <w:p w14:paraId="3C43037D"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674</w:t>
            </w:r>
          </w:p>
        </w:tc>
        <w:tc>
          <w:tcPr>
            <w:tcW w:w="911" w:type="pct"/>
            <w:vAlign w:val="center"/>
          </w:tcPr>
          <w:p w14:paraId="71E99DD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505</w:t>
            </w:r>
          </w:p>
        </w:tc>
        <w:tc>
          <w:tcPr>
            <w:tcW w:w="911" w:type="pct"/>
            <w:vAlign w:val="center"/>
          </w:tcPr>
          <w:p w14:paraId="2A59FDC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359</w:t>
            </w:r>
          </w:p>
        </w:tc>
        <w:tc>
          <w:tcPr>
            <w:tcW w:w="1083" w:type="pct"/>
            <w:vAlign w:val="center"/>
          </w:tcPr>
          <w:p w14:paraId="5968A04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460</w:t>
            </w:r>
          </w:p>
        </w:tc>
      </w:tr>
      <w:tr w:rsidR="008A7E3C" w:rsidRPr="00AE676D" w14:paraId="7C7DBFC9" w14:textId="77777777" w:rsidTr="008A7E3C">
        <w:tc>
          <w:tcPr>
            <w:tcW w:w="1184" w:type="pct"/>
            <w:vAlign w:val="center"/>
          </w:tcPr>
          <w:p w14:paraId="7A95DE9F" w14:textId="77777777" w:rsidR="008A7E3C" w:rsidRPr="00AE676D" w:rsidRDefault="008A7E3C" w:rsidP="00A12443">
            <w:pPr>
              <w:pStyle w:val="Bezodstpw"/>
              <w:rPr>
                <w:rFonts w:ascii="Times New Roman" w:hAnsi="Times New Roman" w:cs="Times New Roman"/>
                <w:lang w:val="pl-PL"/>
              </w:rPr>
            </w:pPr>
            <w:r w:rsidRPr="00AE676D">
              <w:rPr>
                <w:rFonts w:ascii="Times New Roman" w:eastAsia="Calibri" w:hAnsi="Times New Roman" w:cs="Times New Roman"/>
                <w:lang w:val="pl-PL"/>
              </w:rPr>
              <w:t>Liczba rodzin korzystających ze świadczenia alimentacyjnego</w:t>
            </w:r>
          </w:p>
        </w:tc>
        <w:tc>
          <w:tcPr>
            <w:tcW w:w="911" w:type="pct"/>
          </w:tcPr>
          <w:p w14:paraId="628A6B9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158</w:t>
            </w:r>
          </w:p>
        </w:tc>
        <w:tc>
          <w:tcPr>
            <w:tcW w:w="911" w:type="pct"/>
            <w:vAlign w:val="center"/>
          </w:tcPr>
          <w:p w14:paraId="734DE34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eastAsia="Calibri" w:hAnsi="Times New Roman" w:cs="Times New Roman"/>
              </w:rPr>
              <w:t>143</w:t>
            </w:r>
          </w:p>
        </w:tc>
        <w:tc>
          <w:tcPr>
            <w:tcW w:w="911" w:type="pct"/>
            <w:vAlign w:val="center"/>
          </w:tcPr>
          <w:p w14:paraId="0E161FAD"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eastAsia="Calibri" w:hAnsi="Times New Roman" w:cs="Times New Roman"/>
              </w:rPr>
              <w:t>123</w:t>
            </w:r>
          </w:p>
        </w:tc>
        <w:tc>
          <w:tcPr>
            <w:tcW w:w="1083" w:type="pct"/>
            <w:vAlign w:val="center"/>
          </w:tcPr>
          <w:p w14:paraId="01C9D88A"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eastAsia="Calibri" w:hAnsi="Times New Roman" w:cs="Times New Roman"/>
              </w:rPr>
              <w:t>113</w:t>
            </w:r>
          </w:p>
        </w:tc>
      </w:tr>
      <w:tr w:rsidR="008A7E3C" w:rsidRPr="00AE676D" w14:paraId="6B0F71B7" w14:textId="77777777" w:rsidTr="008A7E3C">
        <w:tc>
          <w:tcPr>
            <w:tcW w:w="1184" w:type="pct"/>
            <w:vAlign w:val="center"/>
          </w:tcPr>
          <w:p w14:paraId="7F337E06" w14:textId="77777777" w:rsidR="008A7E3C" w:rsidRPr="00AE676D" w:rsidRDefault="008A7E3C" w:rsidP="00A12443">
            <w:pPr>
              <w:pStyle w:val="Bezodstpw"/>
              <w:rPr>
                <w:rFonts w:ascii="Times New Roman" w:eastAsia="Calibri" w:hAnsi="Times New Roman" w:cs="Times New Roman"/>
                <w:lang w:val="pl-PL"/>
              </w:rPr>
            </w:pPr>
            <w:r w:rsidRPr="00AE676D">
              <w:rPr>
                <w:rFonts w:ascii="Times New Roman" w:eastAsia="Calibri" w:hAnsi="Times New Roman" w:cs="Times New Roman"/>
                <w:lang w:val="pl-PL"/>
              </w:rPr>
              <w:t xml:space="preserve">Liczba uczniów pobierających stypendium szkolne/zasiłki szkolne </w:t>
            </w:r>
          </w:p>
        </w:tc>
        <w:tc>
          <w:tcPr>
            <w:tcW w:w="911" w:type="pct"/>
          </w:tcPr>
          <w:p w14:paraId="75769DB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70/2</w:t>
            </w:r>
          </w:p>
        </w:tc>
        <w:tc>
          <w:tcPr>
            <w:tcW w:w="911" w:type="pct"/>
            <w:vAlign w:val="center"/>
          </w:tcPr>
          <w:p w14:paraId="628C96B2" w14:textId="77777777" w:rsidR="008A7E3C" w:rsidRPr="00AE676D" w:rsidRDefault="008A7E3C" w:rsidP="005B2828">
            <w:pPr>
              <w:pStyle w:val="Bezodstpw"/>
              <w:jc w:val="center"/>
              <w:rPr>
                <w:rFonts w:ascii="Times New Roman" w:eastAsia="Calibri" w:hAnsi="Times New Roman" w:cs="Times New Roman"/>
                <w:lang w:val="pl-PL"/>
              </w:rPr>
            </w:pPr>
            <w:r w:rsidRPr="00AE676D">
              <w:rPr>
                <w:rFonts w:ascii="Times New Roman" w:eastAsia="Calibri" w:hAnsi="Times New Roman" w:cs="Times New Roman"/>
                <w:lang w:val="pl-PL"/>
              </w:rPr>
              <w:t>52/0</w:t>
            </w:r>
          </w:p>
        </w:tc>
        <w:tc>
          <w:tcPr>
            <w:tcW w:w="911" w:type="pct"/>
            <w:vAlign w:val="center"/>
          </w:tcPr>
          <w:p w14:paraId="467E0D32" w14:textId="77777777" w:rsidR="008A7E3C" w:rsidRPr="00AE676D" w:rsidRDefault="008A7E3C" w:rsidP="005B2828">
            <w:pPr>
              <w:pStyle w:val="Bezodstpw"/>
              <w:jc w:val="center"/>
              <w:rPr>
                <w:rFonts w:ascii="Times New Roman" w:eastAsia="Calibri" w:hAnsi="Times New Roman" w:cs="Times New Roman"/>
                <w:lang w:val="pl-PL"/>
              </w:rPr>
            </w:pPr>
            <w:r w:rsidRPr="00AE676D">
              <w:rPr>
                <w:rFonts w:ascii="Times New Roman" w:eastAsia="Calibri" w:hAnsi="Times New Roman" w:cs="Times New Roman"/>
                <w:lang w:val="pl-PL"/>
              </w:rPr>
              <w:t>59/0</w:t>
            </w:r>
          </w:p>
        </w:tc>
        <w:tc>
          <w:tcPr>
            <w:tcW w:w="1083" w:type="pct"/>
            <w:vAlign w:val="center"/>
          </w:tcPr>
          <w:p w14:paraId="6CCD0B88" w14:textId="77777777" w:rsidR="008A7E3C" w:rsidRPr="00AE676D" w:rsidRDefault="008A7E3C" w:rsidP="005B2828">
            <w:pPr>
              <w:pStyle w:val="Bezodstpw"/>
              <w:jc w:val="center"/>
              <w:rPr>
                <w:rFonts w:ascii="Times New Roman" w:eastAsia="Calibri"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56859862" w14:textId="77777777" w:rsidTr="008A7E3C">
        <w:tc>
          <w:tcPr>
            <w:tcW w:w="1184" w:type="pct"/>
          </w:tcPr>
          <w:p w14:paraId="4A8A59B0"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rodzin otrzymujących wsparcie materialne z  tytułu bezradności opiekuńczo-wychowawczej</w:t>
            </w:r>
          </w:p>
        </w:tc>
        <w:tc>
          <w:tcPr>
            <w:tcW w:w="911" w:type="pct"/>
          </w:tcPr>
          <w:p w14:paraId="389F9778"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182</w:t>
            </w:r>
          </w:p>
        </w:tc>
        <w:tc>
          <w:tcPr>
            <w:tcW w:w="911" w:type="pct"/>
          </w:tcPr>
          <w:p w14:paraId="5D82AAF6"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147</w:t>
            </w:r>
          </w:p>
        </w:tc>
        <w:tc>
          <w:tcPr>
            <w:tcW w:w="911" w:type="pct"/>
          </w:tcPr>
          <w:p w14:paraId="78E58D6F"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126</w:t>
            </w:r>
          </w:p>
        </w:tc>
        <w:tc>
          <w:tcPr>
            <w:tcW w:w="1083" w:type="pct"/>
          </w:tcPr>
          <w:p w14:paraId="196FD503"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119</w:t>
            </w:r>
          </w:p>
        </w:tc>
      </w:tr>
      <w:tr w:rsidR="008A7E3C" w:rsidRPr="00AE676D" w14:paraId="2C09ACFA" w14:textId="77777777" w:rsidTr="008A7E3C">
        <w:tc>
          <w:tcPr>
            <w:tcW w:w="1184" w:type="pct"/>
          </w:tcPr>
          <w:p w14:paraId="5E33BBBF" w14:textId="77777777" w:rsidR="008A7E3C" w:rsidRPr="00AE676D" w:rsidRDefault="008A7E3C" w:rsidP="00A12443">
            <w:pPr>
              <w:pStyle w:val="Bezodstpw"/>
              <w:rPr>
                <w:rFonts w:ascii="Times New Roman" w:hAnsi="Times New Roman" w:cs="Times New Roman"/>
              </w:rPr>
            </w:pPr>
            <w:proofErr w:type="spellStart"/>
            <w:r w:rsidRPr="00AE676D">
              <w:rPr>
                <w:rFonts w:ascii="Times New Roman" w:hAnsi="Times New Roman" w:cs="Times New Roman"/>
              </w:rPr>
              <w:t>Liczba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asystentów</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rodziny</w:t>
            </w:r>
            <w:proofErr w:type="spellEnd"/>
          </w:p>
        </w:tc>
        <w:tc>
          <w:tcPr>
            <w:tcW w:w="911" w:type="pct"/>
          </w:tcPr>
          <w:p w14:paraId="01B6678E"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3</w:t>
            </w:r>
          </w:p>
        </w:tc>
        <w:tc>
          <w:tcPr>
            <w:tcW w:w="911" w:type="pct"/>
          </w:tcPr>
          <w:p w14:paraId="4DAF6BE8"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5</w:t>
            </w:r>
          </w:p>
        </w:tc>
        <w:tc>
          <w:tcPr>
            <w:tcW w:w="911" w:type="pct"/>
          </w:tcPr>
          <w:p w14:paraId="5DCB7B66"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5</w:t>
            </w:r>
          </w:p>
        </w:tc>
        <w:tc>
          <w:tcPr>
            <w:tcW w:w="1083" w:type="pct"/>
          </w:tcPr>
          <w:p w14:paraId="6249D9E9" w14:textId="77777777"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5</w:t>
            </w:r>
          </w:p>
        </w:tc>
      </w:tr>
      <w:tr w:rsidR="008A7E3C" w:rsidRPr="00AE676D" w14:paraId="6E8B9090" w14:textId="77777777" w:rsidTr="008A7E3C">
        <w:tc>
          <w:tcPr>
            <w:tcW w:w="1184" w:type="pct"/>
          </w:tcPr>
          <w:p w14:paraId="0A3DC2C6"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rodzin objętych wsparciem asystenta rodziny </w:t>
            </w:r>
          </w:p>
        </w:tc>
        <w:tc>
          <w:tcPr>
            <w:tcW w:w="911" w:type="pct"/>
          </w:tcPr>
          <w:p w14:paraId="7E65D22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49</w:t>
            </w:r>
          </w:p>
        </w:tc>
        <w:tc>
          <w:tcPr>
            <w:tcW w:w="911" w:type="pct"/>
          </w:tcPr>
          <w:p w14:paraId="233B6900"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51</w:t>
            </w:r>
          </w:p>
        </w:tc>
        <w:tc>
          <w:tcPr>
            <w:tcW w:w="911" w:type="pct"/>
          </w:tcPr>
          <w:p w14:paraId="3937E83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60</w:t>
            </w:r>
          </w:p>
        </w:tc>
        <w:tc>
          <w:tcPr>
            <w:tcW w:w="1083" w:type="pct"/>
          </w:tcPr>
          <w:p w14:paraId="30D436D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64</w:t>
            </w:r>
          </w:p>
        </w:tc>
      </w:tr>
      <w:tr w:rsidR="008A7E3C" w:rsidRPr="00AE676D" w14:paraId="0C9D0098" w14:textId="77777777" w:rsidTr="008A7E3C">
        <w:tc>
          <w:tcPr>
            <w:tcW w:w="1184" w:type="pct"/>
          </w:tcPr>
          <w:p w14:paraId="7B35CBC9"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osób objętych warsztatami umiejętności wychowawczych</w:t>
            </w:r>
          </w:p>
        </w:tc>
        <w:tc>
          <w:tcPr>
            <w:tcW w:w="911" w:type="pct"/>
          </w:tcPr>
          <w:p w14:paraId="59D7D860"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4894CC8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10</w:t>
            </w:r>
          </w:p>
        </w:tc>
        <w:tc>
          <w:tcPr>
            <w:tcW w:w="911" w:type="pct"/>
          </w:tcPr>
          <w:p w14:paraId="0F77B908"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16</w:t>
            </w:r>
          </w:p>
        </w:tc>
        <w:tc>
          <w:tcPr>
            <w:tcW w:w="1083" w:type="pct"/>
          </w:tcPr>
          <w:p w14:paraId="7F0214C9"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444FCAE8" w14:textId="77777777" w:rsidTr="008A7E3C">
        <w:tc>
          <w:tcPr>
            <w:tcW w:w="1184" w:type="pct"/>
          </w:tcPr>
          <w:p w14:paraId="7E2C8269"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Ilość spotkań wzmacniających zdolności opiekuńczo-wychowawcze rodziny</w:t>
            </w:r>
          </w:p>
        </w:tc>
        <w:tc>
          <w:tcPr>
            <w:tcW w:w="911" w:type="pct"/>
          </w:tcPr>
          <w:p w14:paraId="0C93E305"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2078E77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1282 + spotkania dla rodziców (60 osób) + 3 zrealizowane oferty (150 osób + 30 rodzin) 495 209</w:t>
            </w:r>
          </w:p>
        </w:tc>
        <w:tc>
          <w:tcPr>
            <w:tcW w:w="911" w:type="pct"/>
          </w:tcPr>
          <w:p w14:paraId="5953D5D5" w14:textId="54C7C21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495</w:t>
            </w:r>
          </w:p>
        </w:tc>
        <w:tc>
          <w:tcPr>
            <w:tcW w:w="1083" w:type="pct"/>
          </w:tcPr>
          <w:p w14:paraId="003F28E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209</w:t>
            </w:r>
          </w:p>
        </w:tc>
      </w:tr>
      <w:tr w:rsidR="008A7E3C" w:rsidRPr="005831B5" w14:paraId="22A53A7A" w14:textId="77777777" w:rsidTr="008A7E3C">
        <w:tc>
          <w:tcPr>
            <w:tcW w:w="1184" w:type="pct"/>
          </w:tcPr>
          <w:p w14:paraId="4428105C"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Ilość spotkań ze specjalistami - poradnictwo </w:t>
            </w:r>
            <w:proofErr w:type="spellStart"/>
            <w:r w:rsidRPr="00AE676D">
              <w:rPr>
                <w:rFonts w:ascii="Times New Roman" w:hAnsi="Times New Roman" w:cs="Times New Roman"/>
                <w:lang w:val="pl-PL"/>
              </w:rPr>
              <w:t>psychologiczno</w:t>
            </w:r>
            <w:proofErr w:type="spellEnd"/>
            <w:r w:rsidRPr="00AE676D">
              <w:rPr>
                <w:rFonts w:ascii="Times New Roman" w:hAnsi="Times New Roman" w:cs="Times New Roman"/>
                <w:lang w:val="pl-PL"/>
              </w:rPr>
              <w:t xml:space="preserve"> – pedagogiczne dla rodzin </w:t>
            </w:r>
            <w:r w:rsidRPr="00AE676D">
              <w:rPr>
                <w:rFonts w:ascii="Times New Roman" w:hAnsi="Times New Roman" w:cs="Times New Roman"/>
                <w:lang w:val="pl-PL"/>
              </w:rPr>
              <w:lastRenderedPageBreak/>
              <w:t>borykających się z problemami opiekuńczo wychowawczymi/ilość osób uczestniczących w spotkaniach</w:t>
            </w:r>
          </w:p>
        </w:tc>
        <w:tc>
          <w:tcPr>
            <w:tcW w:w="911" w:type="pct"/>
          </w:tcPr>
          <w:p w14:paraId="500882EC" w14:textId="77777777" w:rsidR="008A7E3C" w:rsidRPr="00AE676D" w:rsidRDefault="008A7E3C" w:rsidP="005B2828">
            <w:pPr>
              <w:pStyle w:val="Bezodstpw"/>
              <w:jc w:val="center"/>
              <w:rPr>
                <w:rFonts w:ascii="Times New Roman" w:hAnsi="Times New Roman" w:cs="Times New Roman"/>
                <w:lang w:val="pl-PL"/>
              </w:rPr>
            </w:pPr>
          </w:p>
        </w:tc>
        <w:tc>
          <w:tcPr>
            <w:tcW w:w="911" w:type="pct"/>
          </w:tcPr>
          <w:p w14:paraId="719367F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 xml:space="preserve">1222 + 30 godz. z psychologiem, i 30 </w:t>
            </w:r>
            <w:r w:rsidRPr="00AE676D">
              <w:rPr>
                <w:rFonts w:ascii="Times New Roman" w:hAnsi="Times New Roman" w:cs="Times New Roman"/>
                <w:lang w:val="pl-PL"/>
              </w:rPr>
              <w:lastRenderedPageBreak/>
              <w:t>godz. z pedagogiem/ 1568</w:t>
            </w:r>
          </w:p>
          <w:p w14:paraId="3F08F6A1" w14:textId="77777777" w:rsidR="008A7E3C" w:rsidRPr="00AE676D" w:rsidRDefault="008A7E3C" w:rsidP="005B2828">
            <w:pPr>
              <w:jc w:val="center"/>
              <w:rPr>
                <w:rFonts w:ascii="Times New Roman" w:hAnsi="Times New Roman" w:cs="Times New Roman"/>
                <w:lang w:val="pl-PL"/>
              </w:rPr>
            </w:pPr>
          </w:p>
        </w:tc>
        <w:tc>
          <w:tcPr>
            <w:tcW w:w="911" w:type="pct"/>
          </w:tcPr>
          <w:p w14:paraId="55EA4E70"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lastRenderedPageBreak/>
              <w:t xml:space="preserve">588 + 30 godz. z psychologiem, i 30 </w:t>
            </w:r>
            <w:r w:rsidRPr="00AE676D">
              <w:rPr>
                <w:rFonts w:ascii="Times New Roman" w:hAnsi="Times New Roman" w:cs="Times New Roman"/>
                <w:lang w:val="pl-PL"/>
              </w:rPr>
              <w:lastRenderedPageBreak/>
              <w:t>godz. z pedagogiem/927</w:t>
            </w:r>
          </w:p>
        </w:tc>
        <w:tc>
          <w:tcPr>
            <w:tcW w:w="1083" w:type="pct"/>
          </w:tcPr>
          <w:p w14:paraId="18CFF14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lastRenderedPageBreak/>
              <w:t xml:space="preserve">06 + 30 godz. z psychologiem, + 30 godz. z pedagogiem + 30 godz. z </w:t>
            </w:r>
            <w:r w:rsidRPr="00AE676D">
              <w:rPr>
                <w:rFonts w:ascii="Times New Roman" w:hAnsi="Times New Roman" w:cs="Times New Roman"/>
                <w:lang w:val="pl-PL"/>
              </w:rPr>
              <w:lastRenderedPageBreak/>
              <w:t>prawnikiem +30 godz. z terapeutą środowiskowym/1275</w:t>
            </w:r>
          </w:p>
        </w:tc>
      </w:tr>
      <w:tr w:rsidR="008A7E3C" w:rsidRPr="00AE676D" w14:paraId="52FF5C7B" w14:textId="77777777" w:rsidTr="008A7E3C">
        <w:tc>
          <w:tcPr>
            <w:tcW w:w="1184" w:type="pct"/>
          </w:tcPr>
          <w:p w14:paraId="37C12A92"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lastRenderedPageBreak/>
              <w:t xml:space="preserve">Liczba rodzin przeżywających trudności objęta wsparciem specjalistycznym  </w:t>
            </w:r>
          </w:p>
        </w:tc>
        <w:tc>
          <w:tcPr>
            <w:tcW w:w="911" w:type="pct"/>
          </w:tcPr>
          <w:p w14:paraId="088AEB20"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546AD40F"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757</w:t>
            </w:r>
          </w:p>
        </w:tc>
        <w:tc>
          <w:tcPr>
            <w:tcW w:w="911" w:type="pct"/>
          </w:tcPr>
          <w:p w14:paraId="21562E7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408</w:t>
            </w:r>
          </w:p>
        </w:tc>
        <w:tc>
          <w:tcPr>
            <w:tcW w:w="1083" w:type="pct"/>
          </w:tcPr>
          <w:p w14:paraId="0240B3F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922</w:t>
            </w:r>
          </w:p>
        </w:tc>
      </w:tr>
      <w:tr w:rsidR="008A7E3C" w:rsidRPr="00AE676D" w14:paraId="61CF63CA" w14:textId="77777777" w:rsidTr="008A7E3C">
        <w:tc>
          <w:tcPr>
            <w:tcW w:w="1184" w:type="pct"/>
          </w:tcPr>
          <w:p w14:paraId="298BBC9B"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projektów wspierających integrację społeczną i aktywizację kobiet oraz ich rodzin </w:t>
            </w:r>
          </w:p>
          <w:p w14:paraId="70CF605F"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 liczba osób biorących udział w projekcie  </w:t>
            </w:r>
          </w:p>
        </w:tc>
        <w:tc>
          <w:tcPr>
            <w:tcW w:w="911" w:type="pct"/>
          </w:tcPr>
          <w:p w14:paraId="5EB1031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projekt nie był realizowany</w:t>
            </w:r>
          </w:p>
        </w:tc>
        <w:tc>
          <w:tcPr>
            <w:tcW w:w="911" w:type="pct"/>
          </w:tcPr>
          <w:p w14:paraId="47D0567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projekt nie był realizowany</w:t>
            </w:r>
          </w:p>
        </w:tc>
        <w:tc>
          <w:tcPr>
            <w:tcW w:w="911" w:type="pct"/>
          </w:tcPr>
          <w:p w14:paraId="1E919CD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1/8</w:t>
            </w:r>
          </w:p>
        </w:tc>
        <w:tc>
          <w:tcPr>
            <w:tcW w:w="1083" w:type="pct"/>
          </w:tcPr>
          <w:p w14:paraId="533A07B8"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1/9</w:t>
            </w:r>
          </w:p>
        </w:tc>
      </w:tr>
      <w:tr w:rsidR="008A7E3C" w:rsidRPr="00AE676D" w14:paraId="0678FFCD" w14:textId="77777777" w:rsidTr="008A7E3C">
        <w:tc>
          <w:tcPr>
            <w:tcW w:w="1184" w:type="pct"/>
          </w:tcPr>
          <w:p w14:paraId="6C341445"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Prowadzenie spotkań oraz programów profilaktycznych dotyczących uzależnień, agresji, radzenia sobie ze stresem: ilość przeprowadzonych zajęć, spotkań/ilość osób korzystających z zajęć</w:t>
            </w:r>
          </w:p>
        </w:tc>
        <w:tc>
          <w:tcPr>
            <w:tcW w:w="911" w:type="pct"/>
          </w:tcPr>
          <w:p w14:paraId="24FA9DB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205/3571</w:t>
            </w:r>
          </w:p>
        </w:tc>
        <w:tc>
          <w:tcPr>
            <w:tcW w:w="911" w:type="pct"/>
          </w:tcPr>
          <w:p w14:paraId="3D82537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291/4995</w:t>
            </w:r>
          </w:p>
        </w:tc>
        <w:tc>
          <w:tcPr>
            <w:tcW w:w="911" w:type="pct"/>
          </w:tcPr>
          <w:p w14:paraId="4BC90D7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418/4065</w:t>
            </w:r>
          </w:p>
        </w:tc>
        <w:tc>
          <w:tcPr>
            <w:tcW w:w="1083" w:type="pct"/>
          </w:tcPr>
          <w:p w14:paraId="7B1582A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385/345</w:t>
            </w:r>
          </w:p>
        </w:tc>
      </w:tr>
      <w:tr w:rsidR="008A7E3C" w:rsidRPr="00AE676D" w14:paraId="4B7AEFA5" w14:textId="77777777" w:rsidTr="008A7E3C">
        <w:tc>
          <w:tcPr>
            <w:tcW w:w="1184" w:type="pct"/>
          </w:tcPr>
          <w:p w14:paraId="6AFA0715"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Prowadzenie programów pomocy dla dzieci i młodzieży dotkniętych uzależnieniem od komputera, Internetu:  ilość przeprowadzonych zajęć/ ilość osób korzystających z zajęć</w:t>
            </w:r>
          </w:p>
        </w:tc>
        <w:tc>
          <w:tcPr>
            <w:tcW w:w="911" w:type="pct"/>
          </w:tcPr>
          <w:p w14:paraId="14EE9686"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20115E9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134/3416</w:t>
            </w:r>
          </w:p>
        </w:tc>
        <w:tc>
          <w:tcPr>
            <w:tcW w:w="911" w:type="pct"/>
          </w:tcPr>
          <w:p w14:paraId="5566540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115/4146</w:t>
            </w:r>
          </w:p>
        </w:tc>
        <w:tc>
          <w:tcPr>
            <w:tcW w:w="1083" w:type="pct"/>
          </w:tcPr>
          <w:p w14:paraId="51B302A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241/3556</w:t>
            </w:r>
          </w:p>
        </w:tc>
      </w:tr>
      <w:tr w:rsidR="008A7E3C" w:rsidRPr="00AE676D" w14:paraId="4FC37C90" w14:textId="77777777" w:rsidTr="008A7E3C">
        <w:tc>
          <w:tcPr>
            <w:tcW w:w="1184" w:type="pct"/>
          </w:tcPr>
          <w:p w14:paraId="46487B89"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Organizowanie akcji poprawiających bezpieczeństwo dzieci i młodzieży, przeciwdziałanie przestępstwom na tle seksualnym, sposoby radzenia sobie z przemocą w grupach </w:t>
            </w:r>
            <w:r w:rsidRPr="00AE676D">
              <w:rPr>
                <w:rFonts w:ascii="Times New Roman" w:hAnsi="Times New Roman" w:cs="Times New Roman"/>
                <w:lang w:val="pl-PL"/>
              </w:rPr>
              <w:lastRenderedPageBreak/>
              <w:t>rówieśniczych, w rodzinie, cyberprzemoc: ilość prelekcji, zajęć, zorganizowanych akcji/ ilość osób objętych działaniami edukacyjnymi</w:t>
            </w:r>
          </w:p>
        </w:tc>
        <w:tc>
          <w:tcPr>
            <w:tcW w:w="911" w:type="pct"/>
          </w:tcPr>
          <w:p w14:paraId="65B8148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lastRenderedPageBreak/>
              <w:t>146/15</w:t>
            </w:r>
          </w:p>
        </w:tc>
        <w:tc>
          <w:tcPr>
            <w:tcW w:w="911" w:type="pct"/>
          </w:tcPr>
          <w:p w14:paraId="61F77B9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343/6783</w:t>
            </w:r>
          </w:p>
        </w:tc>
        <w:tc>
          <w:tcPr>
            <w:tcW w:w="911" w:type="pct"/>
          </w:tcPr>
          <w:p w14:paraId="6E4E45A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81/6034</w:t>
            </w:r>
          </w:p>
        </w:tc>
        <w:tc>
          <w:tcPr>
            <w:tcW w:w="1083" w:type="pct"/>
          </w:tcPr>
          <w:p w14:paraId="4BD3B93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338/4211</w:t>
            </w:r>
          </w:p>
        </w:tc>
      </w:tr>
      <w:tr w:rsidR="008A7E3C" w:rsidRPr="00AE676D" w14:paraId="32BD101F" w14:textId="77777777" w:rsidTr="008A7E3C">
        <w:tc>
          <w:tcPr>
            <w:tcW w:w="1184" w:type="pct"/>
          </w:tcPr>
          <w:p w14:paraId="198E6F84"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dzieci przebywających w pieczy zastępczej </w:t>
            </w:r>
          </w:p>
        </w:tc>
        <w:tc>
          <w:tcPr>
            <w:tcW w:w="911" w:type="pct"/>
          </w:tcPr>
          <w:p w14:paraId="0858CE3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89</w:t>
            </w:r>
          </w:p>
        </w:tc>
        <w:tc>
          <w:tcPr>
            <w:tcW w:w="911" w:type="pct"/>
          </w:tcPr>
          <w:p w14:paraId="51EB840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103</w:t>
            </w:r>
          </w:p>
        </w:tc>
        <w:tc>
          <w:tcPr>
            <w:tcW w:w="911" w:type="pct"/>
          </w:tcPr>
          <w:p w14:paraId="5334999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113</w:t>
            </w:r>
          </w:p>
        </w:tc>
        <w:tc>
          <w:tcPr>
            <w:tcW w:w="1083" w:type="pct"/>
          </w:tcPr>
          <w:p w14:paraId="23F4432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103</w:t>
            </w:r>
          </w:p>
        </w:tc>
      </w:tr>
      <w:tr w:rsidR="008A7E3C" w:rsidRPr="00AE676D" w14:paraId="6760E4DF" w14:textId="77777777" w:rsidTr="008A7E3C">
        <w:tc>
          <w:tcPr>
            <w:tcW w:w="1184" w:type="pct"/>
          </w:tcPr>
          <w:p w14:paraId="1A20509A"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dzieci umieszczonych w placówkach opiekuńczo-wychowawczych</w:t>
            </w:r>
          </w:p>
        </w:tc>
        <w:tc>
          <w:tcPr>
            <w:tcW w:w="911" w:type="pct"/>
          </w:tcPr>
          <w:p w14:paraId="64C0E787"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11" w:type="pct"/>
          </w:tcPr>
          <w:p w14:paraId="577F201A"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9</w:t>
            </w:r>
          </w:p>
        </w:tc>
        <w:tc>
          <w:tcPr>
            <w:tcW w:w="911" w:type="pct"/>
          </w:tcPr>
          <w:p w14:paraId="42FF5B2A"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w:t>
            </w:r>
          </w:p>
        </w:tc>
        <w:tc>
          <w:tcPr>
            <w:tcW w:w="1083" w:type="pct"/>
          </w:tcPr>
          <w:p w14:paraId="59592C4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7</w:t>
            </w:r>
          </w:p>
        </w:tc>
      </w:tr>
      <w:tr w:rsidR="008A7E3C" w:rsidRPr="00AE676D" w14:paraId="12F58BA8" w14:textId="77777777" w:rsidTr="008A7E3C">
        <w:tc>
          <w:tcPr>
            <w:tcW w:w="1184" w:type="pct"/>
          </w:tcPr>
          <w:p w14:paraId="0B393301"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żłobków/ liczba </w:t>
            </w:r>
          </w:p>
          <w:p w14:paraId="2C6667BC"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dzieci w żłobkach </w:t>
            </w:r>
          </w:p>
        </w:tc>
        <w:tc>
          <w:tcPr>
            <w:tcW w:w="911" w:type="pct"/>
          </w:tcPr>
          <w:p w14:paraId="6FA65DE0"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5/135</w:t>
            </w:r>
          </w:p>
        </w:tc>
        <w:tc>
          <w:tcPr>
            <w:tcW w:w="911" w:type="pct"/>
          </w:tcPr>
          <w:p w14:paraId="5C6C5E9F"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5/132</w:t>
            </w:r>
          </w:p>
        </w:tc>
        <w:tc>
          <w:tcPr>
            <w:tcW w:w="911" w:type="pct"/>
          </w:tcPr>
          <w:p w14:paraId="4476EA87"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6/154</w:t>
            </w:r>
          </w:p>
        </w:tc>
        <w:tc>
          <w:tcPr>
            <w:tcW w:w="1083" w:type="pct"/>
          </w:tcPr>
          <w:p w14:paraId="2110250C" w14:textId="725311AE" w:rsidR="008A7E3C" w:rsidRPr="00AE676D" w:rsidRDefault="005831B5" w:rsidP="005B2828">
            <w:pPr>
              <w:pStyle w:val="Bezodstpw"/>
              <w:jc w:val="center"/>
              <w:rPr>
                <w:rFonts w:ascii="Times New Roman" w:hAnsi="Times New Roman" w:cs="Times New Roman"/>
                <w:lang w:val="pl-PL"/>
              </w:rPr>
            </w:pPr>
            <w:r>
              <w:rPr>
                <w:rFonts w:ascii="Times New Roman" w:hAnsi="Times New Roman" w:cs="Times New Roman"/>
              </w:rPr>
              <w:t>6/269</w:t>
            </w:r>
          </w:p>
        </w:tc>
      </w:tr>
      <w:tr w:rsidR="008A7E3C" w:rsidRPr="00AE676D" w14:paraId="4A758B83" w14:textId="77777777" w:rsidTr="008A7E3C">
        <w:tc>
          <w:tcPr>
            <w:tcW w:w="1184" w:type="pct"/>
          </w:tcPr>
          <w:p w14:paraId="70FB7456"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przedszkoli wraz z oddziałami przedszkolnymi przy szkołach/ liczba dzieci w przedszkolach </w:t>
            </w:r>
          </w:p>
        </w:tc>
        <w:tc>
          <w:tcPr>
            <w:tcW w:w="911" w:type="pct"/>
          </w:tcPr>
          <w:p w14:paraId="79AAEBF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8/1124</w:t>
            </w:r>
          </w:p>
          <w:p w14:paraId="2D2A818D" w14:textId="77777777" w:rsidR="008A7E3C" w:rsidRPr="00AE676D" w:rsidRDefault="008A7E3C" w:rsidP="005B2828">
            <w:pPr>
              <w:pStyle w:val="Bezodstpw"/>
              <w:jc w:val="center"/>
              <w:rPr>
                <w:rFonts w:ascii="Times New Roman" w:hAnsi="Times New Roman" w:cs="Times New Roman"/>
                <w:lang w:val="pl-PL"/>
              </w:rPr>
            </w:pPr>
          </w:p>
          <w:p w14:paraId="52B8C19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2022/2023</w:t>
            </w:r>
          </w:p>
          <w:p w14:paraId="14E7564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8/1099</w:t>
            </w:r>
          </w:p>
        </w:tc>
        <w:tc>
          <w:tcPr>
            <w:tcW w:w="911" w:type="pct"/>
          </w:tcPr>
          <w:p w14:paraId="09E5EA3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8/1124</w:t>
            </w:r>
          </w:p>
          <w:p w14:paraId="5457F71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2023/2024</w:t>
            </w:r>
          </w:p>
          <w:p w14:paraId="4DAEC110"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8/1126</w:t>
            </w:r>
          </w:p>
          <w:p w14:paraId="443153E3" w14:textId="77777777" w:rsidR="008A7E3C" w:rsidRPr="00AE676D" w:rsidRDefault="008A7E3C" w:rsidP="005B2828">
            <w:pPr>
              <w:pStyle w:val="Bezodstpw"/>
              <w:jc w:val="center"/>
              <w:rPr>
                <w:rFonts w:ascii="Times New Roman" w:hAnsi="Times New Roman" w:cs="Times New Roman"/>
                <w:lang w:val="pl-PL"/>
              </w:rPr>
            </w:pPr>
          </w:p>
        </w:tc>
        <w:tc>
          <w:tcPr>
            <w:tcW w:w="911" w:type="pct"/>
          </w:tcPr>
          <w:p w14:paraId="336BF37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8/1139</w:t>
            </w:r>
          </w:p>
          <w:p w14:paraId="4F6831C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2024/2025</w:t>
            </w:r>
          </w:p>
          <w:p w14:paraId="6B4ADB2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8/1131</w:t>
            </w:r>
          </w:p>
          <w:p w14:paraId="31C5B5DE" w14:textId="77777777" w:rsidR="008A7E3C" w:rsidRPr="00AE676D" w:rsidRDefault="008A7E3C" w:rsidP="005B2828">
            <w:pPr>
              <w:pStyle w:val="Bezodstpw"/>
              <w:jc w:val="center"/>
              <w:rPr>
                <w:rFonts w:ascii="Times New Roman" w:hAnsi="Times New Roman" w:cs="Times New Roman"/>
                <w:lang w:val="pl-PL"/>
              </w:rPr>
            </w:pPr>
          </w:p>
        </w:tc>
        <w:tc>
          <w:tcPr>
            <w:tcW w:w="1083" w:type="pct"/>
          </w:tcPr>
          <w:p w14:paraId="08DECBB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8/1151</w:t>
            </w:r>
          </w:p>
          <w:p w14:paraId="0BD76965" w14:textId="77777777" w:rsidR="008A7E3C"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2025/2026</w:t>
            </w:r>
          </w:p>
          <w:p w14:paraId="6639B239" w14:textId="1F886317" w:rsidR="005831B5" w:rsidRPr="00AE676D" w:rsidRDefault="005831B5" w:rsidP="005B2828">
            <w:pPr>
              <w:pStyle w:val="Bezodstpw"/>
              <w:jc w:val="center"/>
              <w:rPr>
                <w:rFonts w:ascii="Times New Roman" w:hAnsi="Times New Roman" w:cs="Times New Roman"/>
                <w:lang w:val="pl-PL"/>
              </w:rPr>
            </w:pPr>
            <w:r>
              <w:rPr>
                <w:rFonts w:ascii="Times New Roman" w:hAnsi="Times New Roman" w:cs="Times New Roman"/>
                <w:lang w:val="pl-PL"/>
              </w:rPr>
              <w:t>8/1275</w:t>
            </w:r>
          </w:p>
        </w:tc>
      </w:tr>
      <w:tr w:rsidR="008A7E3C" w:rsidRPr="00AE676D" w14:paraId="7E18B5AC" w14:textId="77777777" w:rsidTr="008A7E3C">
        <w:tc>
          <w:tcPr>
            <w:tcW w:w="1184" w:type="pct"/>
          </w:tcPr>
          <w:p w14:paraId="1A75F556"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szkół/ liczba dzieci i młodzieży uczęszczających do szkół na terenie gminy</w:t>
            </w:r>
          </w:p>
        </w:tc>
        <w:tc>
          <w:tcPr>
            <w:tcW w:w="911" w:type="pct"/>
          </w:tcPr>
          <w:p w14:paraId="3A51A86D" w14:textId="0E6DC0E1"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2022/2023</w:t>
            </w:r>
          </w:p>
          <w:p w14:paraId="69B742A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14/5492</w:t>
            </w:r>
          </w:p>
        </w:tc>
        <w:tc>
          <w:tcPr>
            <w:tcW w:w="911" w:type="pct"/>
          </w:tcPr>
          <w:p w14:paraId="3685C1F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2023/2024</w:t>
            </w:r>
          </w:p>
          <w:p w14:paraId="446ECF69" w14:textId="238D2705"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14/5393</w:t>
            </w:r>
          </w:p>
          <w:p w14:paraId="6A17CF33" w14:textId="77777777" w:rsidR="008A7E3C" w:rsidRPr="00AE676D" w:rsidRDefault="008A7E3C" w:rsidP="005B2828">
            <w:pPr>
              <w:pStyle w:val="Bezodstpw"/>
              <w:jc w:val="center"/>
              <w:rPr>
                <w:rFonts w:ascii="Times New Roman" w:hAnsi="Times New Roman" w:cs="Times New Roman"/>
                <w:lang w:val="pl-PL"/>
              </w:rPr>
            </w:pPr>
          </w:p>
        </w:tc>
        <w:tc>
          <w:tcPr>
            <w:tcW w:w="911" w:type="pct"/>
          </w:tcPr>
          <w:p w14:paraId="2E74D27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2024/2025</w:t>
            </w:r>
          </w:p>
          <w:p w14:paraId="52BBBBA8"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14/5623</w:t>
            </w:r>
          </w:p>
          <w:p w14:paraId="071B095B" w14:textId="77777777" w:rsidR="008A7E3C" w:rsidRPr="00AE676D" w:rsidRDefault="008A7E3C" w:rsidP="005B2828">
            <w:pPr>
              <w:pStyle w:val="Bezodstpw"/>
              <w:jc w:val="center"/>
              <w:rPr>
                <w:rFonts w:ascii="Times New Roman" w:hAnsi="Times New Roman" w:cs="Times New Roman"/>
                <w:lang w:val="pl-PL"/>
              </w:rPr>
            </w:pPr>
          </w:p>
        </w:tc>
        <w:tc>
          <w:tcPr>
            <w:tcW w:w="1083" w:type="pct"/>
          </w:tcPr>
          <w:p w14:paraId="33429C0F"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2025/2026</w:t>
            </w:r>
          </w:p>
        </w:tc>
      </w:tr>
      <w:tr w:rsidR="008A7E3C" w:rsidRPr="00AE676D" w14:paraId="1A7A753E" w14:textId="77777777" w:rsidTr="008A7E3C">
        <w:tc>
          <w:tcPr>
            <w:tcW w:w="1184" w:type="pct"/>
          </w:tcPr>
          <w:p w14:paraId="14FE7EB3"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wolontariuszy zaangażowanych we współpracę z OPS</w:t>
            </w:r>
          </w:p>
        </w:tc>
        <w:tc>
          <w:tcPr>
            <w:tcW w:w="911" w:type="pct"/>
          </w:tcPr>
          <w:p w14:paraId="024F4C3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w:t>
            </w:r>
          </w:p>
        </w:tc>
        <w:tc>
          <w:tcPr>
            <w:tcW w:w="911" w:type="pct"/>
          </w:tcPr>
          <w:p w14:paraId="372B430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4</w:t>
            </w:r>
          </w:p>
        </w:tc>
        <w:tc>
          <w:tcPr>
            <w:tcW w:w="911" w:type="pct"/>
          </w:tcPr>
          <w:p w14:paraId="11B8339A"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w:t>
            </w:r>
          </w:p>
        </w:tc>
        <w:tc>
          <w:tcPr>
            <w:tcW w:w="1083" w:type="pct"/>
          </w:tcPr>
          <w:p w14:paraId="62A0584F"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AE676D" w14:paraId="2C34980E" w14:textId="77777777" w:rsidTr="008A7E3C">
        <w:tc>
          <w:tcPr>
            <w:tcW w:w="1184" w:type="pct"/>
          </w:tcPr>
          <w:p w14:paraId="66F07E79"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Liczba osób korzystających z oferty zajęć kulturalnych i edukacyjnych w Miejskim Domu Kultury wraz z filią Centrum Aktywności Wołomin „Stara Elektrownia”</w:t>
            </w:r>
          </w:p>
        </w:tc>
        <w:tc>
          <w:tcPr>
            <w:tcW w:w="911" w:type="pct"/>
          </w:tcPr>
          <w:p w14:paraId="3330D59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11" w:type="pct"/>
          </w:tcPr>
          <w:p w14:paraId="737E5EA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11" w:type="pct"/>
          </w:tcPr>
          <w:p w14:paraId="5201852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2043</w:t>
            </w:r>
          </w:p>
        </w:tc>
        <w:tc>
          <w:tcPr>
            <w:tcW w:w="1083" w:type="pct"/>
          </w:tcPr>
          <w:p w14:paraId="1F5F1A31"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2159</w:t>
            </w:r>
          </w:p>
        </w:tc>
      </w:tr>
      <w:tr w:rsidR="008A7E3C" w:rsidRPr="00AE676D" w14:paraId="151FE767" w14:textId="77777777" w:rsidTr="008A7E3C">
        <w:tc>
          <w:tcPr>
            <w:tcW w:w="1184" w:type="pct"/>
          </w:tcPr>
          <w:p w14:paraId="78BA2E25"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Ilość spotkań kultywujących i wzmacniających więzi rodzinnych, spotkania międzypokoleniowe, festyny rodzinne</w:t>
            </w:r>
          </w:p>
        </w:tc>
        <w:tc>
          <w:tcPr>
            <w:tcW w:w="911" w:type="pct"/>
          </w:tcPr>
          <w:p w14:paraId="19893236"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33/1843</w:t>
            </w:r>
          </w:p>
        </w:tc>
        <w:tc>
          <w:tcPr>
            <w:tcW w:w="911" w:type="pct"/>
          </w:tcPr>
          <w:p w14:paraId="3F58035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209 + 4 oferty</w:t>
            </w:r>
          </w:p>
        </w:tc>
        <w:tc>
          <w:tcPr>
            <w:tcW w:w="911" w:type="pct"/>
          </w:tcPr>
          <w:p w14:paraId="2E8492D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324</w:t>
            </w:r>
          </w:p>
        </w:tc>
        <w:tc>
          <w:tcPr>
            <w:tcW w:w="1083" w:type="pct"/>
          </w:tcPr>
          <w:p w14:paraId="2F014BF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Ok. 2735</w:t>
            </w:r>
          </w:p>
        </w:tc>
      </w:tr>
      <w:tr w:rsidR="008A7E3C" w:rsidRPr="00AE676D" w14:paraId="1632621A" w14:textId="77777777" w:rsidTr="008A7E3C">
        <w:tc>
          <w:tcPr>
            <w:tcW w:w="1184" w:type="pct"/>
          </w:tcPr>
          <w:p w14:paraId="03FD2473"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lastRenderedPageBreak/>
              <w:t>Liczba odwiedzin Miejskiej Biblioteki Publicznej</w:t>
            </w:r>
          </w:p>
        </w:tc>
        <w:tc>
          <w:tcPr>
            <w:tcW w:w="911" w:type="pct"/>
          </w:tcPr>
          <w:p w14:paraId="216C14F0"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54 305</w:t>
            </w:r>
          </w:p>
        </w:tc>
        <w:tc>
          <w:tcPr>
            <w:tcW w:w="911" w:type="pct"/>
          </w:tcPr>
          <w:p w14:paraId="4A6C07C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57 132</w:t>
            </w:r>
          </w:p>
        </w:tc>
        <w:tc>
          <w:tcPr>
            <w:tcW w:w="911" w:type="pct"/>
          </w:tcPr>
          <w:p w14:paraId="2D72B61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57 407</w:t>
            </w:r>
          </w:p>
        </w:tc>
        <w:tc>
          <w:tcPr>
            <w:tcW w:w="1083" w:type="pct"/>
          </w:tcPr>
          <w:p w14:paraId="24C103B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57 081</w:t>
            </w:r>
          </w:p>
        </w:tc>
      </w:tr>
      <w:tr w:rsidR="008A7E3C" w:rsidRPr="00AE676D" w14:paraId="39057935" w14:textId="77777777" w:rsidTr="008A7E3C">
        <w:tc>
          <w:tcPr>
            <w:tcW w:w="1184" w:type="pct"/>
          </w:tcPr>
          <w:p w14:paraId="25EA4E0C"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Liczba zorganizowanych wydarzeń w MBP/liczba osób które wzięły udział w wydarzeniach </w:t>
            </w:r>
          </w:p>
        </w:tc>
        <w:tc>
          <w:tcPr>
            <w:tcW w:w="911" w:type="pct"/>
          </w:tcPr>
          <w:p w14:paraId="28C0EA98"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brak danych</w:t>
            </w:r>
          </w:p>
        </w:tc>
        <w:tc>
          <w:tcPr>
            <w:tcW w:w="911" w:type="pct"/>
          </w:tcPr>
          <w:p w14:paraId="0BF48098"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539/</w:t>
            </w:r>
            <w:r w:rsidRPr="00AE676D">
              <w:rPr>
                <w:rFonts w:ascii="Times New Roman" w:hAnsi="Times New Roman" w:cs="Times New Roman"/>
              </w:rPr>
              <w:t>8 375</w:t>
            </w:r>
          </w:p>
        </w:tc>
        <w:tc>
          <w:tcPr>
            <w:tcW w:w="911" w:type="pct"/>
          </w:tcPr>
          <w:p w14:paraId="3DF6039D"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563/14 451</w:t>
            </w:r>
          </w:p>
        </w:tc>
        <w:tc>
          <w:tcPr>
            <w:tcW w:w="1083" w:type="pct"/>
          </w:tcPr>
          <w:p w14:paraId="21F560F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544/10 293</w:t>
            </w:r>
          </w:p>
        </w:tc>
      </w:tr>
      <w:tr w:rsidR="008A7E3C" w:rsidRPr="00AE676D" w14:paraId="3CBD91B4" w14:textId="77777777" w:rsidTr="008A7E3C">
        <w:tc>
          <w:tcPr>
            <w:tcW w:w="1184" w:type="pct"/>
          </w:tcPr>
          <w:p w14:paraId="2207B4EE"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Zagospodarowanie czasu wolnego: wolontariat, zajęcia pozalekcyjne, organizacje zajęć ukierunkowanych na rozwój osobowościowy dzieci i młodzieży:  ilość zorganizowanych zajęć/ ilość osób objętych zajęciami/ ilość wolontariuszy</w:t>
            </w:r>
          </w:p>
        </w:tc>
        <w:tc>
          <w:tcPr>
            <w:tcW w:w="911" w:type="pct"/>
          </w:tcPr>
          <w:p w14:paraId="1CB4DDAA"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61A8760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 xml:space="preserve">591 + 100 </w:t>
            </w:r>
            <w:proofErr w:type="spellStart"/>
            <w:r w:rsidRPr="00AE676D">
              <w:rPr>
                <w:rFonts w:ascii="Times New Roman" w:hAnsi="Times New Roman" w:cs="Times New Roman"/>
              </w:rPr>
              <w:t>godz</w:t>
            </w:r>
            <w:proofErr w:type="spellEnd"/>
            <w:r w:rsidRPr="00AE676D">
              <w:rPr>
                <w:rFonts w:ascii="Times New Roman" w:hAnsi="Times New Roman" w:cs="Times New Roman"/>
              </w:rPr>
              <w:t>. (</w:t>
            </w:r>
            <w:proofErr w:type="spellStart"/>
            <w:r w:rsidRPr="00AE676D">
              <w:rPr>
                <w:rFonts w:ascii="Times New Roman" w:hAnsi="Times New Roman" w:cs="Times New Roman"/>
              </w:rPr>
              <w:t>sekcje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całoroczne</w:t>
            </w:r>
            <w:proofErr w:type="spellEnd"/>
            <w:r w:rsidRPr="00AE676D">
              <w:rPr>
                <w:rFonts w:ascii="Times New Roman" w:hAnsi="Times New Roman" w:cs="Times New Roman"/>
              </w:rPr>
              <w:t>)/ 3341/ 536</w:t>
            </w:r>
          </w:p>
        </w:tc>
        <w:tc>
          <w:tcPr>
            <w:tcW w:w="911" w:type="pct"/>
          </w:tcPr>
          <w:p w14:paraId="16C40DD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 xml:space="preserve">375 + 100 </w:t>
            </w:r>
            <w:proofErr w:type="spellStart"/>
            <w:r w:rsidRPr="00AE676D">
              <w:rPr>
                <w:rFonts w:ascii="Times New Roman" w:hAnsi="Times New Roman" w:cs="Times New Roman"/>
              </w:rPr>
              <w:t>godz</w:t>
            </w:r>
            <w:proofErr w:type="spellEnd"/>
            <w:r w:rsidRPr="00AE676D">
              <w:rPr>
                <w:rFonts w:ascii="Times New Roman" w:hAnsi="Times New Roman" w:cs="Times New Roman"/>
              </w:rPr>
              <w:t>./ 2109/ 545</w:t>
            </w:r>
          </w:p>
        </w:tc>
        <w:tc>
          <w:tcPr>
            <w:tcW w:w="1083" w:type="pct"/>
          </w:tcPr>
          <w:p w14:paraId="7A54704F" w14:textId="791EB5E4" w:rsidR="008A7E3C" w:rsidRPr="00AE676D" w:rsidRDefault="008A7E3C" w:rsidP="005B2828">
            <w:pPr>
              <w:pStyle w:val="Bezodstpw"/>
              <w:jc w:val="center"/>
              <w:rPr>
                <w:rFonts w:ascii="Times New Roman" w:hAnsi="Times New Roman" w:cs="Times New Roman"/>
              </w:rPr>
            </w:pPr>
            <w:r w:rsidRPr="00AE676D">
              <w:rPr>
                <w:rFonts w:ascii="Times New Roman" w:hAnsi="Times New Roman" w:cs="Times New Roman"/>
              </w:rPr>
              <w:t xml:space="preserve">275+100 </w:t>
            </w:r>
            <w:proofErr w:type="spellStart"/>
            <w:r w:rsidRPr="00AE676D">
              <w:rPr>
                <w:rFonts w:ascii="Times New Roman" w:hAnsi="Times New Roman" w:cs="Times New Roman"/>
              </w:rPr>
              <w:t>godz</w:t>
            </w:r>
            <w:proofErr w:type="spellEnd"/>
            <w:r w:rsidRPr="00AE676D">
              <w:rPr>
                <w:rFonts w:ascii="Times New Roman" w:hAnsi="Times New Roman" w:cs="Times New Roman"/>
              </w:rPr>
              <w:t>./</w:t>
            </w:r>
          </w:p>
          <w:p w14:paraId="14657A2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3080 /672</w:t>
            </w:r>
          </w:p>
        </w:tc>
      </w:tr>
      <w:tr w:rsidR="008A7E3C" w:rsidRPr="00AE676D" w14:paraId="1C5E7899" w14:textId="77777777" w:rsidTr="008A7E3C">
        <w:tc>
          <w:tcPr>
            <w:tcW w:w="1184" w:type="pct"/>
          </w:tcPr>
          <w:p w14:paraId="4F8B7D88"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Organizacja zajęć podnoszących aktywność, zaradność życiową: ilość zorganizowanych zajęć/ ilość osób objętych działaniami edukacyjnymi</w:t>
            </w:r>
          </w:p>
        </w:tc>
        <w:tc>
          <w:tcPr>
            <w:tcW w:w="911" w:type="pct"/>
          </w:tcPr>
          <w:p w14:paraId="355BADC3"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1925E623" w14:textId="2A34EC2F"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160/2000</w:t>
            </w:r>
          </w:p>
        </w:tc>
        <w:tc>
          <w:tcPr>
            <w:tcW w:w="911" w:type="pct"/>
          </w:tcPr>
          <w:p w14:paraId="5DFA8D74" w14:textId="4B558065"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222/ 2035</w:t>
            </w:r>
          </w:p>
        </w:tc>
        <w:tc>
          <w:tcPr>
            <w:tcW w:w="1083" w:type="pct"/>
          </w:tcPr>
          <w:p w14:paraId="7011729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418/ 1655</w:t>
            </w:r>
          </w:p>
        </w:tc>
      </w:tr>
      <w:tr w:rsidR="008A7E3C" w:rsidRPr="00AE676D" w14:paraId="0B691D3D" w14:textId="77777777" w:rsidTr="008A7E3C">
        <w:tc>
          <w:tcPr>
            <w:tcW w:w="1184" w:type="pct"/>
          </w:tcPr>
          <w:p w14:paraId="6F4555C1"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Organizacja gier i zabaw integracyjnych dla dzieci i młodzieży z niepełnosprawnością:  ilość zorganizowanych działań/ ilość osób biorących udział w działaniach</w:t>
            </w:r>
          </w:p>
        </w:tc>
        <w:tc>
          <w:tcPr>
            <w:tcW w:w="911" w:type="pct"/>
          </w:tcPr>
          <w:p w14:paraId="51F7B497"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26D7D8DA"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202/ 3228</w:t>
            </w:r>
          </w:p>
        </w:tc>
        <w:tc>
          <w:tcPr>
            <w:tcW w:w="911" w:type="pct"/>
          </w:tcPr>
          <w:p w14:paraId="41A6EE6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425/ 5538</w:t>
            </w:r>
          </w:p>
        </w:tc>
        <w:tc>
          <w:tcPr>
            <w:tcW w:w="1083" w:type="pct"/>
          </w:tcPr>
          <w:p w14:paraId="3C158D29"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rPr>
              <w:t>443/ 5716</w:t>
            </w:r>
          </w:p>
        </w:tc>
      </w:tr>
      <w:tr w:rsidR="008A7E3C" w:rsidRPr="00AE676D" w14:paraId="1C8BD255" w14:textId="77777777" w:rsidTr="008A7E3C">
        <w:tc>
          <w:tcPr>
            <w:tcW w:w="1184" w:type="pct"/>
          </w:tcPr>
          <w:p w14:paraId="5A937517"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Ilość przyznanych stypendiów dla szczególnie uzdolnionych dzieci i młodzieży</w:t>
            </w:r>
          </w:p>
        </w:tc>
        <w:tc>
          <w:tcPr>
            <w:tcW w:w="911" w:type="pct"/>
          </w:tcPr>
          <w:p w14:paraId="65FFDB9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601</w:t>
            </w:r>
          </w:p>
        </w:tc>
        <w:tc>
          <w:tcPr>
            <w:tcW w:w="911" w:type="pct"/>
          </w:tcPr>
          <w:p w14:paraId="2397B002"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638</w:t>
            </w:r>
          </w:p>
        </w:tc>
        <w:tc>
          <w:tcPr>
            <w:tcW w:w="911" w:type="pct"/>
          </w:tcPr>
          <w:p w14:paraId="0D47FE24"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555</w:t>
            </w:r>
          </w:p>
        </w:tc>
        <w:tc>
          <w:tcPr>
            <w:tcW w:w="1083" w:type="pct"/>
          </w:tcPr>
          <w:p w14:paraId="1DED7483"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524</w:t>
            </w:r>
          </w:p>
        </w:tc>
      </w:tr>
      <w:tr w:rsidR="008A7E3C" w:rsidRPr="00AE676D" w14:paraId="5E54D74E" w14:textId="77777777" w:rsidTr="008A7E3C">
        <w:tc>
          <w:tcPr>
            <w:tcW w:w="1184" w:type="pct"/>
          </w:tcPr>
          <w:p w14:paraId="3B10CFC9"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 xml:space="preserve">Specjalne programy dla dzieci i młodzieży zdolnej: ilość osób </w:t>
            </w:r>
            <w:r w:rsidRPr="00AE676D">
              <w:rPr>
                <w:rFonts w:ascii="Times New Roman" w:hAnsi="Times New Roman" w:cs="Times New Roman"/>
                <w:lang w:val="pl-PL"/>
              </w:rPr>
              <w:lastRenderedPageBreak/>
              <w:t>objętych działaniami/- ilość realizowanych programów</w:t>
            </w:r>
          </w:p>
        </w:tc>
        <w:tc>
          <w:tcPr>
            <w:tcW w:w="911" w:type="pct"/>
          </w:tcPr>
          <w:p w14:paraId="0F0021BF"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lastRenderedPageBreak/>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131B5A0E"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18/1</w:t>
            </w:r>
          </w:p>
        </w:tc>
        <w:tc>
          <w:tcPr>
            <w:tcW w:w="911" w:type="pct"/>
          </w:tcPr>
          <w:p w14:paraId="1B5A915F"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650/286</w:t>
            </w:r>
          </w:p>
        </w:tc>
        <w:tc>
          <w:tcPr>
            <w:tcW w:w="1083" w:type="pct"/>
          </w:tcPr>
          <w:p w14:paraId="7C87AB85"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330/123</w:t>
            </w:r>
          </w:p>
        </w:tc>
      </w:tr>
      <w:tr w:rsidR="008A7E3C" w:rsidRPr="00AE676D" w14:paraId="64A24AFC" w14:textId="77777777" w:rsidTr="008A7E3C">
        <w:tc>
          <w:tcPr>
            <w:tcW w:w="1184" w:type="pct"/>
          </w:tcPr>
          <w:p w14:paraId="77D4BBF3" w14:textId="77777777" w:rsidR="008A7E3C" w:rsidRPr="00AE676D" w:rsidRDefault="008A7E3C" w:rsidP="00A12443">
            <w:pPr>
              <w:pStyle w:val="Bezodstpw"/>
              <w:rPr>
                <w:rFonts w:ascii="Times New Roman" w:hAnsi="Times New Roman" w:cs="Times New Roman"/>
                <w:lang w:val="pl-PL"/>
              </w:rPr>
            </w:pPr>
            <w:r w:rsidRPr="00AE676D">
              <w:rPr>
                <w:rFonts w:ascii="Times New Roman" w:hAnsi="Times New Roman" w:cs="Times New Roman"/>
                <w:lang w:val="pl-PL"/>
              </w:rPr>
              <w:t>Organizacja zajęć wyrównawczych dla dzieci i młodzieży:  ilość osób objętych działaniami/ ilość realizowanych programów</w:t>
            </w:r>
          </w:p>
        </w:tc>
        <w:tc>
          <w:tcPr>
            <w:tcW w:w="911" w:type="pct"/>
          </w:tcPr>
          <w:p w14:paraId="373B59B5" w14:textId="77777777" w:rsidR="008A7E3C" w:rsidRPr="00AE676D" w:rsidRDefault="008A7E3C" w:rsidP="005B2828">
            <w:pPr>
              <w:pStyle w:val="Bezodstpw"/>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c>
          <w:tcPr>
            <w:tcW w:w="911" w:type="pct"/>
          </w:tcPr>
          <w:p w14:paraId="7AED351D"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34/67</w:t>
            </w:r>
          </w:p>
        </w:tc>
        <w:tc>
          <w:tcPr>
            <w:tcW w:w="911" w:type="pct"/>
          </w:tcPr>
          <w:p w14:paraId="791B9ADC"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847/383</w:t>
            </w:r>
          </w:p>
        </w:tc>
        <w:tc>
          <w:tcPr>
            <w:tcW w:w="1083" w:type="pct"/>
          </w:tcPr>
          <w:p w14:paraId="3310D78B" w14:textId="77777777" w:rsidR="008A7E3C" w:rsidRPr="00AE676D" w:rsidRDefault="008A7E3C" w:rsidP="005B2828">
            <w:pPr>
              <w:pStyle w:val="Bezodstpw"/>
              <w:jc w:val="center"/>
              <w:rPr>
                <w:rFonts w:ascii="Times New Roman" w:hAnsi="Times New Roman" w:cs="Times New Roman"/>
                <w:lang w:val="pl-PL"/>
              </w:rPr>
            </w:pPr>
            <w:r w:rsidRPr="00AE676D">
              <w:rPr>
                <w:rFonts w:ascii="Times New Roman" w:hAnsi="Times New Roman" w:cs="Times New Roman"/>
                <w:lang w:val="pl-PL"/>
              </w:rPr>
              <w:t>381/152</w:t>
            </w:r>
          </w:p>
        </w:tc>
      </w:tr>
    </w:tbl>
    <w:p w14:paraId="412385D4" w14:textId="77777777" w:rsidR="00EB58EA" w:rsidRPr="00AE676D"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0AD1FF85" w14:textId="77777777" w:rsidR="00EB58EA" w:rsidRPr="00AE676D"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hi-IN"/>
        </w:rPr>
      </w:pPr>
    </w:p>
    <w:p w14:paraId="4E799C4C" w14:textId="77777777" w:rsidR="00EB58EA" w:rsidRPr="00AE676D" w:rsidRDefault="00EB58EA" w:rsidP="00B95303">
      <w:pPr>
        <w:pStyle w:val="Akapitzlist"/>
        <w:widowControl w:val="0"/>
        <w:numPr>
          <w:ilvl w:val="0"/>
          <w:numId w:val="11"/>
        </w:numPr>
        <w:suppressAutoHyphens/>
        <w:spacing w:after="0" w:line="240" w:lineRule="auto"/>
        <w:ind w:left="284" w:hanging="284"/>
        <w:jc w:val="both"/>
        <w:rPr>
          <w:rFonts w:ascii="Times New Roman" w:hAnsi="Times New Roman" w:cs="Times New Roman"/>
          <w:b/>
          <w:kern w:val="1"/>
          <w:sz w:val="24"/>
          <w:szCs w:val="24"/>
          <w:lang w:val="pl-PL" w:eastAsia="hi-IN" w:bidi="pl-PL"/>
        </w:rPr>
      </w:pPr>
      <w:r w:rsidRPr="00AE676D">
        <w:rPr>
          <w:rFonts w:ascii="Times New Roman" w:hAnsi="Times New Roman" w:cs="Times New Roman"/>
          <w:b/>
          <w:bCs/>
          <w:sz w:val="24"/>
          <w:szCs w:val="24"/>
          <w:lang w:val="pl-PL"/>
        </w:rPr>
        <w:t>Wspieranie działań służących poprawie jakości życia osób starszych i niepełnosprawnych oraz utrzymanie ich  w środowisku zamieszkania</w:t>
      </w:r>
      <w:r w:rsidRPr="00AE676D">
        <w:rPr>
          <w:rFonts w:ascii="Times New Roman" w:hAnsi="Times New Roman" w:cs="Times New Roman"/>
          <w:b/>
          <w:kern w:val="1"/>
          <w:sz w:val="24"/>
          <w:szCs w:val="24"/>
          <w:lang w:val="pl-PL" w:eastAsia="hi-IN" w:bidi="pl-PL"/>
        </w:rPr>
        <w:t xml:space="preserve">. </w:t>
      </w:r>
    </w:p>
    <w:p w14:paraId="2A6E00E7" w14:textId="77777777" w:rsidR="00EB58EA" w:rsidRPr="00AE676D" w:rsidRDefault="00EB58EA" w:rsidP="00EB58EA">
      <w:pPr>
        <w:widowControl w:val="0"/>
        <w:suppressAutoHyphens/>
        <w:spacing w:after="0" w:line="240" w:lineRule="auto"/>
        <w:jc w:val="both"/>
        <w:rPr>
          <w:rFonts w:ascii="Times New Roman" w:hAnsi="Times New Roman" w:cs="Times New Roman"/>
          <w:b/>
          <w:kern w:val="1"/>
          <w:sz w:val="24"/>
          <w:szCs w:val="24"/>
          <w:lang w:val="pl-PL" w:eastAsia="hi-IN" w:bidi="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2422"/>
        <w:gridCol w:w="2422"/>
        <w:gridCol w:w="2422"/>
        <w:gridCol w:w="2422"/>
      </w:tblGrid>
      <w:tr w:rsidR="008A7E3C" w:rsidRPr="00AE676D" w14:paraId="2AA93DC6" w14:textId="77777777" w:rsidTr="008A7E3C">
        <w:tc>
          <w:tcPr>
            <w:tcW w:w="1260" w:type="pct"/>
            <w:shd w:val="clear" w:color="auto" w:fill="DBE5F1" w:themeFill="accent1" w:themeFillTint="33"/>
          </w:tcPr>
          <w:p w14:paraId="592569F8" w14:textId="77777777" w:rsidR="008A7E3C" w:rsidRPr="00AE676D" w:rsidRDefault="008A7E3C" w:rsidP="008A7E3C">
            <w:pPr>
              <w:spacing w:before="240" w:line="240" w:lineRule="auto"/>
              <w:rPr>
                <w:rFonts w:ascii="Times New Roman" w:hAnsi="Times New Roman" w:cs="Times New Roman"/>
                <w:b/>
                <w:bCs/>
              </w:rPr>
            </w:pPr>
            <w:proofErr w:type="spellStart"/>
            <w:r w:rsidRPr="00AE676D">
              <w:rPr>
                <w:rFonts w:ascii="Times New Roman" w:hAnsi="Times New Roman" w:cs="Times New Roman"/>
                <w:b/>
                <w:bCs/>
              </w:rPr>
              <w:t>Wskaźnik</w:t>
            </w:r>
            <w:proofErr w:type="spellEnd"/>
          </w:p>
        </w:tc>
        <w:tc>
          <w:tcPr>
            <w:tcW w:w="935" w:type="pct"/>
            <w:shd w:val="clear" w:color="auto" w:fill="DBE5F1" w:themeFill="accent1" w:themeFillTint="33"/>
          </w:tcPr>
          <w:p w14:paraId="0B5F36F3"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2022</w:t>
            </w:r>
          </w:p>
        </w:tc>
        <w:tc>
          <w:tcPr>
            <w:tcW w:w="935" w:type="pct"/>
            <w:shd w:val="clear" w:color="auto" w:fill="DBE5F1" w:themeFill="accent1" w:themeFillTint="33"/>
          </w:tcPr>
          <w:p w14:paraId="5ECBB250"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2023</w:t>
            </w:r>
          </w:p>
        </w:tc>
        <w:tc>
          <w:tcPr>
            <w:tcW w:w="935" w:type="pct"/>
            <w:shd w:val="clear" w:color="auto" w:fill="DBE5F1" w:themeFill="accent1" w:themeFillTint="33"/>
          </w:tcPr>
          <w:p w14:paraId="47847D14"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2024</w:t>
            </w:r>
          </w:p>
        </w:tc>
        <w:tc>
          <w:tcPr>
            <w:tcW w:w="935" w:type="pct"/>
            <w:shd w:val="clear" w:color="auto" w:fill="DBE5F1" w:themeFill="accent1" w:themeFillTint="33"/>
          </w:tcPr>
          <w:p w14:paraId="40BF5630"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2025</w:t>
            </w:r>
          </w:p>
        </w:tc>
      </w:tr>
      <w:tr w:rsidR="008A7E3C" w:rsidRPr="00AE676D" w14:paraId="5344B345" w14:textId="77777777" w:rsidTr="008A7E3C">
        <w:tc>
          <w:tcPr>
            <w:tcW w:w="1260" w:type="pct"/>
          </w:tcPr>
          <w:p w14:paraId="39B39478"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bCs/>
                <w:lang w:val="pl-PL"/>
              </w:rPr>
              <w:t>Liczba osób objętych programem „Asystent osobisty osoby niepełnosprawnej”</w:t>
            </w:r>
          </w:p>
        </w:tc>
        <w:tc>
          <w:tcPr>
            <w:tcW w:w="935" w:type="pct"/>
          </w:tcPr>
          <w:p w14:paraId="39539AA2"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25</w:t>
            </w:r>
          </w:p>
        </w:tc>
        <w:tc>
          <w:tcPr>
            <w:tcW w:w="935" w:type="pct"/>
          </w:tcPr>
          <w:p w14:paraId="576006ED"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30</w:t>
            </w:r>
          </w:p>
        </w:tc>
        <w:tc>
          <w:tcPr>
            <w:tcW w:w="935" w:type="pct"/>
          </w:tcPr>
          <w:p w14:paraId="19F6964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21</w:t>
            </w:r>
          </w:p>
        </w:tc>
        <w:tc>
          <w:tcPr>
            <w:tcW w:w="935" w:type="pct"/>
          </w:tcPr>
          <w:p w14:paraId="23EFF60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52</w:t>
            </w:r>
          </w:p>
        </w:tc>
      </w:tr>
      <w:tr w:rsidR="008A7E3C" w:rsidRPr="00AE676D" w14:paraId="51C85AFE" w14:textId="77777777" w:rsidTr="008A7E3C">
        <w:tc>
          <w:tcPr>
            <w:tcW w:w="1260" w:type="pct"/>
          </w:tcPr>
          <w:p w14:paraId="0D9E368F" w14:textId="77777777" w:rsidR="008A7E3C" w:rsidRPr="00AE676D" w:rsidRDefault="008A7E3C" w:rsidP="005B2828">
            <w:pPr>
              <w:spacing w:after="0" w:line="240" w:lineRule="auto"/>
              <w:rPr>
                <w:rFonts w:ascii="Times New Roman" w:hAnsi="Times New Roman" w:cs="Times New Roman"/>
                <w:bCs/>
                <w:lang w:val="pl-PL"/>
              </w:rPr>
            </w:pPr>
            <w:r w:rsidRPr="00AE676D">
              <w:rPr>
                <w:rFonts w:ascii="Times New Roman" w:hAnsi="Times New Roman" w:cs="Times New Roman"/>
                <w:bCs/>
                <w:lang w:val="pl-PL"/>
              </w:rPr>
              <w:t xml:space="preserve">Liczba osób korzystających z programu „Opieka </w:t>
            </w:r>
            <w:proofErr w:type="spellStart"/>
            <w:r w:rsidRPr="00AE676D">
              <w:rPr>
                <w:rFonts w:ascii="Times New Roman" w:hAnsi="Times New Roman" w:cs="Times New Roman"/>
                <w:bCs/>
                <w:lang w:val="pl-PL"/>
              </w:rPr>
              <w:t>wytchnieniowa</w:t>
            </w:r>
            <w:proofErr w:type="spellEnd"/>
            <w:r w:rsidRPr="00AE676D">
              <w:rPr>
                <w:rFonts w:ascii="Times New Roman" w:hAnsi="Times New Roman" w:cs="Times New Roman"/>
                <w:bCs/>
                <w:lang w:val="pl-PL"/>
              </w:rPr>
              <w:t>”</w:t>
            </w:r>
          </w:p>
        </w:tc>
        <w:tc>
          <w:tcPr>
            <w:tcW w:w="935" w:type="pct"/>
          </w:tcPr>
          <w:p w14:paraId="099FD349"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10</w:t>
            </w:r>
          </w:p>
        </w:tc>
        <w:tc>
          <w:tcPr>
            <w:tcW w:w="935" w:type="pct"/>
          </w:tcPr>
          <w:p w14:paraId="537947FF"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15</w:t>
            </w:r>
          </w:p>
        </w:tc>
        <w:tc>
          <w:tcPr>
            <w:tcW w:w="935" w:type="pct"/>
          </w:tcPr>
          <w:p w14:paraId="6ECBEF7B"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c>
          <w:tcPr>
            <w:tcW w:w="935" w:type="pct"/>
          </w:tcPr>
          <w:p w14:paraId="20AF2677"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15</w:t>
            </w:r>
          </w:p>
        </w:tc>
      </w:tr>
      <w:tr w:rsidR="008A7E3C" w:rsidRPr="00AE676D" w14:paraId="50EFD850" w14:textId="77777777" w:rsidTr="008A7E3C">
        <w:tc>
          <w:tcPr>
            <w:tcW w:w="1260" w:type="pct"/>
          </w:tcPr>
          <w:p w14:paraId="0E579CB7" w14:textId="77777777" w:rsidR="008A7E3C" w:rsidRPr="00AE676D" w:rsidRDefault="008A7E3C" w:rsidP="005B2828">
            <w:pPr>
              <w:spacing w:after="0" w:line="240" w:lineRule="auto"/>
              <w:rPr>
                <w:rFonts w:ascii="Times New Roman" w:hAnsi="Times New Roman" w:cs="Times New Roman"/>
                <w:bCs/>
                <w:lang w:val="pl-PL"/>
              </w:rPr>
            </w:pPr>
            <w:r w:rsidRPr="00AE676D">
              <w:rPr>
                <w:rFonts w:ascii="Times New Roman" w:hAnsi="Times New Roman" w:cs="Times New Roman"/>
                <w:bCs/>
                <w:lang w:val="pl-PL"/>
              </w:rPr>
              <w:t>Liczba osób objętych wsparciem w ramach programu Korpus Wsparcia Seniorów</w:t>
            </w:r>
          </w:p>
        </w:tc>
        <w:tc>
          <w:tcPr>
            <w:tcW w:w="935" w:type="pct"/>
          </w:tcPr>
          <w:p w14:paraId="5223D52C"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c>
          <w:tcPr>
            <w:tcW w:w="935" w:type="pct"/>
          </w:tcPr>
          <w:p w14:paraId="43B5D7C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11</w:t>
            </w:r>
          </w:p>
        </w:tc>
        <w:tc>
          <w:tcPr>
            <w:tcW w:w="935" w:type="pct"/>
          </w:tcPr>
          <w:p w14:paraId="322371CA"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w:t>
            </w:r>
          </w:p>
        </w:tc>
        <w:tc>
          <w:tcPr>
            <w:tcW w:w="935" w:type="pct"/>
          </w:tcPr>
          <w:p w14:paraId="14D12854" w14:textId="77777777" w:rsidR="008A7E3C" w:rsidRPr="00AE676D" w:rsidRDefault="008A7E3C" w:rsidP="005B2828">
            <w:pPr>
              <w:spacing w:after="0" w:line="240" w:lineRule="auto"/>
              <w:jc w:val="center"/>
              <w:rPr>
                <w:rFonts w:ascii="Times New Roman" w:hAnsi="Times New Roman" w:cs="Times New Roman"/>
                <w:lang w:val="pl-PL"/>
              </w:rPr>
            </w:pPr>
            <w:proofErr w:type="spellStart"/>
            <w:r w:rsidRPr="00AE676D">
              <w:rPr>
                <w:rFonts w:ascii="Times New Roman" w:hAnsi="Times New Roman" w:cs="Times New Roman"/>
              </w:rPr>
              <w:t>brak</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danych</w:t>
            </w:r>
            <w:proofErr w:type="spellEnd"/>
          </w:p>
        </w:tc>
      </w:tr>
      <w:tr w:rsidR="008A7E3C" w:rsidRPr="005831B5" w14:paraId="0AA8DC32" w14:textId="77777777" w:rsidTr="008A7E3C">
        <w:tc>
          <w:tcPr>
            <w:tcW w:w="1260" w:type="pct"/>
          </w:tcPr>
          <w:p w14:paraId="1C4A562C"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bCs/>
                <w:lang w:val="pl-PL"/>
              </w:rPr>
              <w:t>Liczba osób objętych programem „Wspieranie Samodzielności Seniorów w miejscu ich zamieszkania”</w:t>
            </w:r>
          </w:p>
        </w:tc>
        <w:tc>
          <w:tcPr>
            <w:tcW w:w="935" w:type="pct"/>
          </w:tcPr>
          <w:p w14:paraId="6AD8990B"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projekt nie był realizowany</w:t>
            </w:r>
          </w:p>
        </w:tc>
        <w:tc>
          <w:tcPr>
            <w:tcW w:w="935" w:type="pct"/>
          </w:tcPr>
          <w:p w14:paraId="12742AA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projekt nie był realizowany</w:t>
            </w:r>
          </w:p>
        </w:tc>
        <w:tc>
          <w:tcPr>
            <w:tcW w:w="935" w:type="pct"/>
          </w:tcPr>
          <w:p w14:paraId="0D94A1EF"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projekt nie był realizowany</w:t>
            </w:r>
          </w:p>
        </w:tc>
        <w:tc>
          <w:tcPr>
            <w:tcW w:w="935" w:type="pct"/>
          </w:tcPr>
          <w:p w14:paraId="1A1504D3"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 (projekt rozpoczęty w IX2025 r.)</w:t>
            </w:r>
          </w:p>
        </w:tc>
      </w:tr>
      <w:tr w:rsidR="008A7E3C" w:rsidRPr="00AE676D" w14:paraId="258F399F" w14:textId="77777777" w:rsidTr="008A7E3C">
        <w:tc>
          <w:tcPr>
            <w:tcW w:w="1260" w:type="pct"/>
          </w:tcPr>
          <w:p w14:paraId="0B1423A3"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osób korzystających z wypożyczalni sprzętu rehabilitacyjnego </w:t>
            </w:r>
          </w:p>
        </w:tc>
        <w:tc>
          <w:tcPr>
            <w:tcW w:w="935" w:type="pct"/>
          </w:tcPr>
          <w:p w14:paraId="1EA7E3E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36</w:t>
            </w:r>
          </w:p>
        </w:tc>
        <w:tc>
          <w:tcPr>
            <w:tcW w:w="935" w:type="pct"/>
          </w:tcPr>
          <w:p w14:paraId="29DEFDE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41</w:t>
            </w:r>
          </w:p>
        </w:tc>
        <w:tc>
          <w:tcPr>
            <w:tcW w:w="935" w:type="pct"/>
          </w:tcPr>
          <w:p w14:paraId="6ABF000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36</w:t>
            </w:r>
          </w:p>
        </w:tc>
        <w:tc>
          <w:tcPr>
            <w:tcW w:w="935" w:type="pct"/>
          </w:tcPr>
          <w:p w14:paraId="3C70CB1C"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49</w:t>
            </w:r>
          </w:p>
        </w:tc>
      </w:tr>
      <w:tr w:rsidR="008A7E3C" w:rsidRPr="00AE676D" w14:paraId="33BC73BA" w14:textId="77777777" w:rsidTr="008A7E3C">
        <w:tc>
          <w:tcPr>
            <w:tcW w:w="1260" w:type="pct"/>
          </w:tcPr>
          <w:p w14:paraId="02A241B6"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osób  korzystających z usług opiekuńczych</w:t>
            </w:r>
          </w:p>
        </w:tc>
        <w:tc>
          <w:tcPr>
            <w:tcW w:w="935" w:type="pct"/>
          </w:tcPr>
          <w:p w14:paraId="25BF9865"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132</w:t>
            </w:r>
          </w:p>
        </w:tc>
        <w:tc>
          <w:tcPr>
            <w:tcW w:w="935" w:type="pct"/>
          </w:tcPr>
          <w:p w14:paraId="424613CA"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129</w:t>
            </w:r>
          </w:p>
        </w:tc>
        <w:tc>
          <w:tcPr>
            <w:tcW w:w="935" w:type="pct"/>
          </w:tcPr>
          <w:p w14:paraId="15720699"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131</w:t>
            </w:r>
          </w:p>
        </w:tc>
        <w:tc>
          <w:tcPr>
            <w:tcW w:w="935" w:type="pct"/>
          </w:tcPr>
          <w:p w14:paraId="5273E9BB"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144</w:t>
            </w:r>
          </w:p>
        </w:tc>
      </w:tr>
      <w:tr w:rsidR="008A7E3C" w:rsidRPr="00AE676D" w14:paraId="076F25A4" w14:textId="77777777" w:rsidTr="008A7E3C">
        <w:tc>
          <w:tcPr>
            <w:tcW w:w="1260" w:type="pct"/>
          </w:tcPr>
          <w:p w14:paraId="5FB08714"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lastRenderedPageBreak/>
              <w:t>Liczba osób korzystających ze specjalistycznych usług opiekuńczych</w:t>
            </w:r>
          </w:p>
        </w:tc>
        <w:tc>
          <w:tcPr>
            <w:tcW w:w="935" w:type="pct"/>
          </w:tcPr>
          <w:p w14:paraId="123AE24F"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0</w:t>
            </w:r>
          </w:p>
        </w:tc>
        <w:tc>
          <w:tcPr>
            <w:tcW w:w="935" w:type="pct"/>
          </w:tcPr>
          <w:p w14:paraId="7808B49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0</w:t>
            </w:r>
          </w:p>
        </w:tc>
        <w:tc>
          <w:tcPr>
            <w:tcW w:w="935" w:type="pct"/>
          </w:tcPr>
          <w:p w14:paraId="0104A7B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0</w:t>
            </w:r>
          </w:p>
        </w:tc>
        <w:tc>
          <w:tcPr>
            <w:tcW w:w="935" w:type="pct"/>
          </w:tcPr>
          <w:p w14:paraId="2AA2435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w:t>
            </w:r>
          </w:p>
        </w:tc>
      </w:tr>
      <w:tr w:rsidR="008A7E3C" w:rsidRPr="00AE676D" w14:paraId="20FFC9A1" w14:textId="77777777" w:rsidTr="008A7E3C">
        <w:tc>
          <w:tcPr>
            <w:tcW w:w="1260" w:type="pct"/>
          </w:tcPr>
          <w:p w14:paraId="4E03C787"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osób korzystających ze specjalistycznych usług opiekuńczych dla osób z zaburzeniami psychicznymi</w:t>
            </w:r>
          </w:p>
        </w:tc>
        <w:tc>
          <w:tcPr>
            <w:tcW w:w="935" w:type="pct"/>
          </w:tcPr>
          <w:p w14:paraId="020A580E"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3</w:t>
            </w:r>
          </w:p>
        </w:tc>
        <w:tc>
          <w:tcPr>
            <w:tcW w:w="935" w:type="pct"/>
          </w:tcPr>
          <w:p w14:paraId="61E0D053"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2</w:t>
            </w:r>
          </w:p>
        </w:tc>
        <w:tc>
          <w:tcPr>
            <w:tcW w:w="935" w:type="pct"/>
          </w:tcPr>
          <w:p w14:paraId="08A4E5B0"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2</w:t>
            </w:r>
          </w:p>
        </w:tc>
        <w:tc>
          <w:tcPr>
            <w:tcW w:w="935" w:type="pct"/>
          </w:tcPr>
          <w:p w14:paraId="390C39C6"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1</w:t>
            </w:r>
          </w:p>
        </w:tc>
      </w:tr>
      <w:tr w:rsidR="008A7E3C" w:rsidRPr="00AE676D" w14:paraId="7FA35388" w14:textId="77777777" w:rsidTr="008A7E3C">
        <w:tc>
          <w:tcPr>
            <w:tcW w:w="1260" w:type="pct"/>
          </w:tcPr>
          <w:p w14:paraId="0FE6E4E2"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Ilość osób z odpłatnością gminy za DPS</w:t>
            </w:r>
          </w:p>
        </w:tc>
        <w:tc>
          <w:tcPr>
            <w:tcW w:w="935" w:type="pct"/>
          </w:tcPr>
          <w:p w14:paraId="27E758D7"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94</w:t>
            </w:r>
          </w:p>
        </w:tc>
        <w:tc>
          <w:tcPr>
            <w:tcW w:w="935" w:type="pct"/>
          </w:tcPr>
          <w:p w14:paraId="7148066C"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98</w:t>
            </w:r>
          </w:p>
        </w:tc>
        <w:tc>
          <w:tcPr>
            <w:tcW w:w="935" w:type="pct"/>
          </w:tcPr>
          <w:p w14:paraId="732B40A9"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90</w:t>
            </w:r>
          </w:p>
          <w:p w14:paraId="5D5C951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84?</w:t>
            </w:r>
          </w:p>
        </w:tc>
        <w:tc>
          <w:tcPr>
            <w:tcW w:w="935" w:type="pct"/>
          </w:tcPr>
          <w:p w14:paraId="43D0A3BE"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92</w:t>
            </w:r>
          </w:p>
        </w:tc>
      </w:tr>
      <w:tr w:rsidR="008A7E3C" w:rsidRPr="00AE676D" w14:paraId="50ECA340" w14:textId="77777777" w:rsidTr="008A7E3C">
        <w:tc>
          <w:tcPr>
            <w:tcW w:w="1260" w:type="pct"/>
          </w:tcPr>
          <w:p w14:paraId="37C88131" w14:textId="77777777" w:rsidR="008A7E3C" w:rsidRPr="00AE676D" w:rsidRDefault="008A7E3C" w:rsidP="005B2828">
            <w:pPr>
              <w:pStyle w:val="Tekstprzypisukocowego"/>
              <w:rPr>
                <w:rFonts w:ascii="Times New Roman" w:hAnsi="Times New Roman" w:cs="Times New Roman"/>
                <w:sz w:val="22"/>
                <w:szCs w:val="22"/>
              </w:rPr>
            </w:pPr>
            <w:r w:rsidRPr="00AE676D">
              <w:rPr>
                <w:rFonts w:ascii="Times New Roman" w:hAnsi="Times New Roman" w:cs="Times New Roman"/>
                <w:sz w:val="22"/>
                <w:szCs w:val="22"/>
              </w:rPr>
              <w:t xml:space="preserve">Ośrodki wsparcia, liczba osób korzystających </w:t>
            </w:r>
          </w:p>
          <w:p w14:paraId="22110726" w14:textId="77777777" w:rsidR="008A7E3C" w:rsidRPr="00AE676D" w:rsidRDefault="008A7E3C" w:rsidP="005B2828">
            <w:pPr>
              <w:pStyle w:val="Tekstprzypisukocowego"/>
              <w:rPr>
                <w:rFonts w:ascii="Times New Roman" w:hAnsi="Times New Roman" w:cs="Times New Roman"/>
                <w:sz w:val="22"/>
                <w:szCs w:val="22"/>
              </w:rPr>
            </w:pPr>
          </w:p>
        </w:tc>
        <w:tc>
          <w:tcPr>
            <w:tcW w:w="935" w:type="pct"/>
          </w:tcPr>
          <w:p w14:paraId="024C0830"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59</w:t>
            </w:r>
          </w:p>
        </w:tc>
        <w:tc>
          <w:tcPr>
            <w:tcW w:w="935" w:type="pct"/>
          </w:tcPr>
          <w:p w14:paraId="39E2C293"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57</w:t>
            </w:r>
          </w:p>
        </w:tc>
        <w:tc>
          <w:tcPr>
            <w:tcW w:w="935" w:type="pct"/>
          </w:tcPr>
          <w:p w14:paraId="4B4F5087"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67</w:t>
            </w:r>
          </w:p>
        </w:tc>
        <w:tc>
          <w:tcPr>
            <w:tcW w:w="935" w:type="pct"/>
          </w:tcPr>
          <w:p w14:paraId="3CD134B1" w14:textId="77777777" w:rsidR="008A7E3C" w:rsidRPr="00AE676D" w:rsidRDefault="008A7E3C" w:rsidP="005B2828">
            <w:pPr>
              <w:spacing w:after="0" w:line="240" w:lineRule="auto"/>
              <w:jc w:val="center"/>
              <w:rPr>
                <w:rFonts w:ascii="Times New Roman" w:hAnsi="Times New Roman" w:cs="Times New Roman"/>
                <w:lang w:val="pl-PL"/>
              </w:rPr>
            </w:pPr>
          </w:p>
        </w:tc>
      </w:tr>
      <w:tr w:rsidR="008A7E3C" w:rsidRPr="00AE676D" w14:paraId="17F04DD5" w14:textId="77777777" w:rsidTr="008A7E3C">
        <w:tc>
          <w:tcPr>
            <w:tcW w:w="1260" w:type="pct"/>
          </w:tcPr>
          <w:p w14:paraId="213F9ECD" w14:textId="77777777" w:rsidR="008A7E3C" w:rsidRPr="00AE676D" w:rsidRDefault="008A7E3C" w:rsidP="005B2828">
            <w:pPr>
              <w:pStyle w:val="Tekstprzypisukocowego"/>
              <w:rPr>
                <w:rFonts w:ascii="Times New Roman" w:hAnsi="Times New Roman" w:cs="Times New Roman"/>
                <w:sz w:val="22"/>
                <w:szCs w:val="22"/>
              </w:rPr>
            </w:pPr>
            <w:r w:rsidRPr="00AE676D">
              <w:rPr>
                <w:rFonts w:ascii="Times New Roman" w:hAnsi="Times New Roman" w:cs="Times New Roman"/>
                <w:sz w:val="22"/>
                <w:szCs w:val="22"/>
              </w:rPr>
              <w:t>Środowiskowe Domy Samopomocy, liczba osób korzystających</w:t>
            </w:r>
          </w:p>
          <w:p w14:paraId="20BBDC11" w14:textId="77777777" w:rsidR="008A7E3C" w:rsidRPr="00AE676D" w:rsidRDefault="008A7E3C" w:rsidP="005B2828">
            <w:pPr>
              <w:spacing w:after="0" w:line="240" w:lineRule="auto"/>
              <w:rPr>
                <w:rFonts w:ascii="Times New Roman" w:hAnsi="Times New Roman" w:cs="Times New Roman"/>
                <w:lang w:val="pl-PL"/>
              </w:rPr>
            </w:pPr>
          </w:p>
        </w:tc>
        <w:tc>
          <w:tcPr>
            <w:tcW w:w="935" w:type="pct"/>
          </w:tcPr>
          <w:p w14:paraId="61F6377D"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40</w:t>
            </w:r>
          </w:p>
        </w:tc>
        <w:tc>
          <w:tcPr>
            <w:tcW w:w="935" w:type="pct"/>
          </w:tcPr>
          <w:p w14:paraId="3DBBA2E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41</w:t>
            </w:r>
          </w:p>
        </w:tc>
        <w:tc>
          <w:tcPr>
            <w:tcW w:w="935" w:type="pct"/>
          </w:tcPr>
          <w:p w14:paraId="626578B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47</w:t>
            </w:r>
          </w:p>
        </w:tc>
        <w:tc>
          <w:tcPr>
            <w:tcW w:w="935" w:type="pct"/>
          </w:tcPr>
          <w:p w14:paraId="69D50DE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49</w:t>
            </w:r>
          </w:p>
        </w:tc>
      </w:tr>
      <w:tr w:rsidR="008A7E3C" w:rsidRPr="00AE676D" w14:paraId="4B8B7357" w14:textId="77777777" w:rsidTr="008A7E3C">
        <w:tc>
          <w:tcPr>
            <w:tcW w:w="1260" w:type="pct"/>
          </w:tcPr>
          <w:p w14:paraId="78E693F5" w14:textId="77777777" w:rsidR="008A7E3C" w:rsidRPr="00AE676D" w:rsidRDefault="008A7E3C" w:rsidP="005B2828">
            <w:pPr>
              <w:pStyle w:val="Tekstprzypisukocowego"/>
              <w:rPr>
                <w:rFonts w:ascii="Times New Roman" w:hAnsi="Times New Roman" w:cs="Times New Roman"/>
                <w:sz w:val="22"/>
                <w:szCs w:val="22"/>
              </w:rPr>
            </w:pPr>
            <w:r w:rsidRPr="00AE676D">
              <w:rPr>
                <w:rFonts w:ascii="Times New Roman" w:hAnsi="Times New Roman" w:cs="Times New Roman"/>
                <w:sz w:val="22"/>
                <w:szCs w:val="22"/>
              </w:rPr>
              <w:t>Dzienne Domy Pomocy, liczba osób  korzystających</w:t>
            </w:r>
          </w:p>
        </w:tc>
        <w:tc>
          <w:tcPr>
            <w:tcW w:w="935" w:type="pct"/>
          </w:tcPr>
          <w:p w14:paraId="40C704F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19</w:t>
            </w:r>
          </w:p>
        </w:tc>
        <w:tc>
          <w:tcPr>
            <w:tcW w:w="935" w:type="pct"/>
          </w:tcPr>
          <w:p w14:paraId="2E15F4A9"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16</w:t>
            </w:r>
          </w:p>
        </w:tc>
        <w:tc>
          <w:tcPr>
            <w:tcW w:w="935" w:type="pct"/>
          </w:tcPr>
          <w:p w14:paraId="1B57C01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20</w:t>
            </w:r>
          </w:p>
        </w:tc>
        <w:tc>
          <w:tcPr>
            <w:tcW w:w="935" w:type="pct"/>
          </w:tcPr>
          <w:p w14:paraId="10707A1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4C27A73D" w14:textId="77777777" w:rsidTr="008A7E3C">
        <w:tc>
          <w:tcPr>
            <w:tcW w:w="1260" w:type="pct"/>
          </w:tcPr>
          <w:p w14:paraId="3FD49D2F" w14:textId="77777777" w:rsidR="008A7E3C" w:rsidRPr="00AE676D" w:rsidRDefault="008A7E3C" w:rsidP="005B2828">
            <w:pPr>
              <w:pStyle w:val="Tekstprzypisukocowego"/>
              <w:rPr>
                <w:rFonts w:ascii="Times New Roman" w:hAnsi="Times New Roman" w:cs="Times New Roman"/>
                <w:sz w:val="22"/>
                <w:szCs w:val="22"/>
              </w:rPr>
            </w:pPr>
            <w:r w:rsidRPr="00AE676D">
              <w:rPr>
                <w:rFonts w:ascii="Times New Roman" w:hAnsi="Times New Roman" w:cs="Times New Roman"/>
                <w:sz w:val="22"/>
                <w:szCs w:val="22"/>
              </w:rPr>
              <w:t xml:space="preserve">placówki wsparcia dziennego liczba osób korzystających </w:t>
            </w:r>
          </w:p>
          <w:p w14:paraId="5A9EDFFA" w14:textId="77777777" w:rsidR="008A7E3C" w:rsidRPr="00AE676D" w:rsidRDefault="008A7E3C" w:rsidP="005B2828">
            <w:pPr>
              <w:pStyle w:val="Tekstprzypisukocowego"/>
              <w:rPr>
                <w:rFonts w:ascii="Times New Roman" w:hAnsi="Times New Roman" w:cs="Times New Roman"/>
                <w:sz w:val="22"/>
                <w:szCs w:val="22"/>
              </w:rPr>
            </w:pPr>
          </w:p>
        </w:tc>
        <w:tc>
          <w:tcPr>
            <w:tcW w:w="935" w:type="pct"/>
          </w:tcPr>
          <w:p w14:paraId="1C0353BD"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59</w:t>
            </w:r>
          </w:p>
        </w:tc>
        <w:tc>
          <w:tcPr>
            <w:tcW w:w="935" w:type="pct"/>
          </w:tcPr>
          <w:p w14:paraId="46B02BF0"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57</w:t>
            </w:r>
          </w:p>
        </w:tc>
        <w:tc>
          <w:tcPr>
            <w:tcW w:w="935" w:type="pct"/>
          </w:tcPr>
          <w:p w14:paraId="6F926B7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62</w:t>
            </w:r>
          </w:p>
        </w:tc>
        <w:tc>
          <w:tcPr>
            <w:tcW w:w="935" w:type="pct"/>
          </w:tcPr>
          <w:p w14:paraId="5F31361A"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66529321" w14:textId="77777777" w:rsidTr="008A7E3C">
        <w:tc>
          <w:tcPr>
            <w:tcW w:w="1260" w:type="pct"/>
          </w:tcPr>
          <w:p w14:paraId="2847ADCC" w14:textId="77777777" w:rsidR="008A7E3C" w:rsidRPr="00AE676D" w:rsidRDefault="008A7E3C" w:rsidP="005B2828">
            <w:pPr>
              <w:pStyle w:val="Tekstprzypisukocowego"/>
              <w:rPr>
                <w:rFonts w:ascii="Times New Roman" w:hAnsi="Times New Roman" w:cs="Times New Roman"/>
                <w:sz w:val="22"/>
                <w:szCs w:val="22"/>
              </w:rPr>
            </w:pPr>
            <w:r w:rsidRPr="00AE676D">
              <w:rPr>
                <w:rFonts w:ascii="Times New Roman" w:eastAsia="Calibri" w:hAnsi="Times New Roman" w:cs="Times New Roman"/>
                <w:sz w:val="22"/>
                <w:szCs w:val="22"/>
              </w:rPr>
              <w:t>Dzienny Dom „Senior+” w Wołominie</w:t>
            </w:r>
          </w:p>
        </w:tc>
        <w:tc>
          <w:tcPr>
            <w:tcW w:w="935" w:type="pct"/>
          </w:tcPr>
          <w:p w14:paraId="60E32E6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19</w:t>
            </w:r>
          </w:p>
        </w:tc>
        <w:tc>
          <w:tcPr>
            <w:tcW w:w="935" w:type="pct"/>
          </w:tcPr>
          <w:p w14:paraId="0677B6E1"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16</w:t>
            </w:r>
          </w:p>
        </w:tc>
        <w:tc>
          <w:tcPr>
            <w:tcW w:w="935" w:type="pct"/>
          </w:tcPr>
          <w:p w14:paraId="39AF959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20</w:t>
            </w:r>
          </w:p>
        </w:tc>
        <w:tc>
          <w:tcPr>
            <w:tcW w:w="935" w:type="pct"/>
          </w:tcPr>
          <w:p w14:paraId="200A1F51"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21</w:t>
            </w:r>
          </w:p>
        </w:tc>
      </w:tr>
      <w:tr w:rsidR="008A7E3C" w:rsidRPr="00AE676D" w14:paraId="32A22569" w14:textId="77777777" w:rsidTr="008A7E3C">
        <w:tc>
          <w:tcPr>
            <w:tcW w:w="1260" w:type="pct"/>
          </w:tcPr>
          <w:p w14:paraId="08E3457D"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rodzin otrzymujących wsparcie materialne z  tytułu niepełnosprawności</w:t>
            </w:r>
          </w:p>
        </w:tc>
        <w:tc>
          <w:tcPr>
            <w:tcW w:w="935" w:type="pct"/>
          </w:tcPr>
          <w:p w14:paraId="11ED807D"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394</w:t>
            </w:r>
          </w:p>
        </w:tc>
        <w:tc>
          <w:tcPr>
            <w:tcW w:w="935" w:type="pct"/>
          </w:tcPr>
          <w:p w14:paraId="5F66F81A"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393</w:t>
            </w:r>
          </w:p>
        </w:tc>
        <w:tc>
          <w:tcPr>
            <w:tcW w:w="935" w:type="pct"/>
          </w:tcPr>
          <w:p w14:paraId="0C48DC3C"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388</w:t>
            </w:r>
          </w:p>
        </w:tc>
        <w:tc>
          <w:tcPr>
            <w:tcW w:w="935" w:type="pct"/>
          </w:tcPr>
          <w:p w14:paraId="623594A7"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396</w:t>
            </w:r>
          </w:p>
        </w:tc>
      </w:tr>
      <w:tr w:rsidR="008A7E3C" w:rsidRPr="00AE676D" w14:paraId="2872D52F" w14:textId="77777777" w:rsidTr="008A7E3C">
        <w:tc>
          <w:tcPr>
            <w:tcW w:w="1260" w:type="pct"/>
          </w:tcPr>
          <w:p w14:paraId="1181F6A7"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osób otrzymujących z</w:t>
            </w:r>
            <w:r w:rsidRPr="00AE676D">
              <w:rPr>
                <w:rFonts w:ascii="Times New Roman" w:hAnsi="Times New Roman" w:cs="Times New Roman"/>
                <w:bCs/>
                <w:kern w:val="1"/>
                <w:lang w:val="pl-PL" w:eastAsia="hi-IN" w:bidi="pl-PL"/>
              </w:rPr>
              <w:t xml:space="preserve">asiłek okresowy z tytułu niepełnosprawności </w:t>
            </w:r>
          </w:p>
        </w:tc>
        <w:tc>
          <w:tcPr>
            <w:tcW w:w="935" w:type="pct"/>
          </w:tcPr>
          <w:p w14:paraId="41E01F69"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13</w:t>
            </w:r>
          </w:p>
        </w:tc>
        <w:tc>
          <w:tcPr>
            <w:tcW w:w="935" w:type="pct"/>
          </w:tcPr>
          <w:p w14:paraId="4E21E891"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12</w:t>
            </w:r>
          </w:p>
        </w:tc>
        <w:tc>
          <w:tcPr>
            <w:tcW w:w="935" w:type="pct"/>
          </w:tcPr>
          <w:p w14:paraId="05E3F253"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c>
          <w:tcPr>
            <w:tcW w:w="935" w:type="pct"/>
          </w:tcPr>
          <w:p w14:paraId="14D3FFFE"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6</w:t>
            </w:r>
          </w:p>
        </w:tc>
      </w:tr>
      <w:tr w:rsidR="008A7E3C" w:rsidRPr="00AE676D" w14:paraId="6B2835C3" w14:textId="77777777" w:rsidTr="008A7E3C">
        <w:tc>
          <w:tcPr>
            <w:tcW w:w="1260" w:type="pct"/>
          </w:tcPr>
          <w:p w14:paraId="586942D7"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rodzin otrzymujących wsparcie materialne z  tytułu długotrwałej  choroby </w:t>
            </w:r>
          </w:p>
        </w:tc>
        <w:tc>
          <w:tcPr>
            <w:tcW w:w="935" w:type="pct"/>
          </w:tcPr>
          <w:p w14:paraId="593618FB"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708</w:t>
            </w:r>
          </w:p>
        </w:tc>
        <w:tc>
          <w:tcPr>
            <w:tcW w:w="935" w:type="pct"/>
          </w:tcPr>
          <w:p w14:paraId="0B693E16"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653</w:t>
            </w:r>
          </w:p>
        </w:tc>
        <w:tc>
          <w:tcPr>
            <w:tcW w:w="935" w:type="pct"/>
          </w:tcPr>
          <w:p w14:paraId="5F7F90DB"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622</w:t>
            </w:r>
          </w:p>
        </w:tc>
        <w:tc>
          <w:tcPr>
            <w:tcW w:w="935" w:type="pct"/>
          </w:tcPr>
          <w:p w14:paraId="3BE50A9C" w14:textId="77777777" w:rsidR="008A7E3C" w:rsidRPr="00AE676D" w:rsidRDefault="008A7E3C" w:rsidP="005B2828">
            <w:pPr>
              <w:spacing w:after="0" w:line="240" w:lineRule="auto"/>
              <w:jc w:val="center"/>
              <w:rPr>
                <w:rFonts w:ascii="Times New Roman" w:hAnsi="Times New Roman" w:cs="Times New Roman"/>
              </w:rPr>
            </w:pPr>
            <w:r w:rsidRPr="00AE676D">
              <w:rPr>
                <w:rFonts w:ascii="Times New Roman" w:hAnsi="Times New Roman" w:cs="Times New Roman"/>
              </w:rPr>
              <w:t>602</w:t>
            </w:r>
          </w:p>
        </w:tc>
      </w:tr>
      <w:tr w:rsidR="008A7E3C" w:rsidRPr="00AE676D" w14:paraId="640893F4" w14:textId="77777777" w:rsidTr="008A7E3C">
        <w:tc>
          <w:tcPr>
            <w:tcW w:w="1260" w:type="pct"/>
          </w:tcPr>
          <w:p w14:paraId="00A36DC2"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lastRenderedPageBreak/>
              <w:t>Liczba osób otrzymujących z</w:t>
            </w:r>
            <w:r w:rsidRPr="00AE676D">
              <w:rPr>
                <w:rFonts w:ascii="Times New Roman" w:hAnsi="Times New Roman" w:cs="Times New Roman"/>
                <w:bCs/>
                <w:kern w:val="1"/>
                <w:lang w:val="pl-PL" w:eastAsia="hi-IN" w:bidi="pl-PL"/>
              </w:rPr>
              <w:t xml:space="preserve">asiłek okresowy z tytułu długotrwałej choroby </w:t>
            </w:r>
          </w:p>
        </w:tc>
        <w:tc>
          <w:tcPr>
            <w:tcW w:w="935" w:type="pct"/>
          </w:tcPr>
          <w:p w14:paraId="18B65EF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43</w:t>
            </w:r>
          </w:p>
        </w:tc>
        <w:tc>
          <w:tcPr>
            <w:tcW w:w="935" w:type="pct"/>
          </w:tcPr>
          <w:p w14:paraId="27658851"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39</w:t>
            </w:r>
          </w:p>
        </w:tc>
        <w:tc>
          <w:tcPr>
            <w:tcW w:w="935" w:type="pct"/>
          </w:tcPr>
          <w:p w14:paraId="7D2B49F3"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24</w:t>
            </w:r>
          </w:p>
        </w:tc>
        <w:tc>
          <w:tcPr>
            <w:tcW w:w="935" w:type="pct"/>
          </w:tcPr>
          <w:p w14:paraId="00C0F28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34</w:t>
            </w:r>
          </w:p>
        </w:tc>
      </w:tr>
      <w:tr w:rsidR="008A7E3C" w:rsidRPr="00AE676D" w14:paraId="28618400" w14:textId="77777777" w:rsidTr="008A7E3C">
        <w:tc>
          <w:tcPr>
            <w:tcW w:w="1260" w:type="pct"/>
          </w:tcPr>
          <w:p w14:paraId="3820F1A8"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klubów seniora</w:t>
            </w:r>
          </w:p>
        </w:tc>
        <w:tc>
          <w:tcPr>
            <w:tcW w:w="935" w:type="pct"/>
          </w:tcPr>
          <w:p w14:paraId="62E397D7"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c>
          <w:tcPr>
            <w:tcW w:w="935" w:type="pct"/>
          </w:tcPr>
          <w:p w14:paraId="5044FCD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c>
          <w:tcPr>
            <w:tcW w:w="935" w:type="pct"/>
          </w:tcPr>
          <w:p w14:paraId="01A4362C"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c>
          <w:tcPr>
            <w:tcW w:w="935" w:type="pct"/>
          </w:tcPr>
          <w:p w14:paraId="13BEF1B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8</w:t>
            </w:r>
          </w:p>
        </w:tc>
      </w:tr>
    </w:tbl>
    <w:p w14:paraId="4011AD5C" w14:textId="77777777" w:rsidR="00EB58EA" w:rsidRPr="00AE676D" w:rsidRDefault="00EB58EA" w:rsidP="00EB58EA">
      <w:pPr>
        <w:widowControl w:val="0"/>
        <w:spacing w:before="120" w:line="240" w:lineRule="auto"/>
        <w:jc w:val="both"/>
        <w:rPr>
          <w:rFonts w:ascii="Times New Roman" w:hAnsi="Times New Roman" w:cs="Times New Roman"/>
          <w:b/>
          <w:kern w:val="1"/>
          <w:sz w:val="24"/>
          <w:szCs w:val="24"/>
          <w:lang w:val="pl-PL" w:eastAsia="hi-IN" w:bidi="pl-PL"/>
        </w:rPr>
      </w:pPr>
    </w:p>
    <w:p w14:paraId="65D2D8D6" w14:textId="77777777" w:rsidR="00EB58EA" w:rsidRPr="00AE676D" w:rsidRDefault="00EB58EA" w:rsidP="00B95303">
      <w:pPr>
        <w:pStyle w:val="Akapitzlist"/>
        <w:widowControl w:val="0"/>
        <w:numPr>
          <w:ilvl w:val="0"/>
          <w:numId w:val="11"/>
        </w:numPr>
        <w:spacing w:before="120" w:line="240" w:lineRule="auto"/>
        <w:ind w:left="284" w:hanging="284"/>
        <w:jc w:val="both"/>
        <w:rPr>
          <w:rFonts w:ascii="Times New Roman" w:hAnsi="Times New Roman" w:cs="Times New Roman"/>
          <w:b/>
          <w:kern w:val="1"/>
          <w:sz w:val="24"/>
          <w:szCs w:val="24"/>
          <w:lang w:val="pl-PL" w:eastAsia="hi-IN" w:bidi="pl-PL"/>
        </w:rPr>
      </w:pPr>
      <w:r w:rsidRPr="00AE676D">
        <w:rPr>
          <w:rFonts w:ascii="Times New Roman" w:hAnsi="Times New Roman" w:cs="Times New Roman"/>
          <w:b/>
          <w:kern w:val="1"/>
          <w:sz w:val="24"/>
          <w:szCs w:val="24"/>
          <w:lang w:val="pl-PL" w:eastAsia="hi-IN" w:bidi="pl-PL"/>
        </w:rPr>
        <w:t>Rozwój społeczeństwa obywatelskiego i profesjonalizacja służb społecznych.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2448"/>
        <w:gridCol w:w="2448"/>
        <w:gridCol w:w="2448"/>
        <w:gridCol w:w="2448"/>
      </w:tblGrid>
      <w:tr w:rsidR="008A7E3C" w:rsidRPr="00AE676D" w14:paraId="2D1DDF64" w14:textId="77777777" w:rsidTr="008A7E3C">
        <w:tc>
          <w:tcPr>
            <w:tcW w:w="1219" w:type="pct"/>
            <w:shd w:val="clear" w:color="auto" w:fill="DBE5F1" w:themeFill="accent1" w:themeFillTint="33"/>
          </w:tcPr>
          <w:p w14:paraId="64D56A2C" w14:textId="77777777" w:rsidR="008A7E3C" w:rsidRPr="00AE676D" w:rsidRDefault="008A7E3C" w:rsidP="008A7E3C">
            <w:pPr>
              <w:spacing w:before="240" w:line="240" w:lineRule="auto"/>
              <w:rPr>
                <w:rFonts w:ascii="Times New Roman" w:hAnsi="Times New Roman" w:cs="Times New Roman"/>
                <w:b/>
                <w:bCs/>
              </w:rPr>
            </w:pPr>
            <w:proofErr w:type="spellStart"/>
            <w:r w:rsidRPr="00AE676D">
              <w:rPr>
                <w:rFonts w:ascii="Times New Roman" w:hAnsi="Times New Roman" w:cs="Times New Roman"/>
                <w:b/>
                <w:bCs/>
              </w:rPr>
              <w:t>Wskaźnik</w:t>
            </w:r>
            <w:proofErr w:type="spellEnd"/>
          </w:p>
        </w:tc>
        <w:tc>
          <w:tcPr>
            <w:tcW w:w="945" w:type="pct"/>
            <w:shd w:val="clear" w:color="auto" w:fill="DBE5F1" w:themeFill="accent1" w:themeFillTint="33"/>
          </w:tcPr>
          <w:p w14:paraId="6A57116B"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2022</w:t>
            </w:r>
          </w:p>
        </w:tc>
        <w:tc>
          <w:tcPr>
            <w:tcW w:w="945" w:type="pct"/>
            <w:shd w:val="clear" w:color="auto" w:fill="DBE5F1" w:themeFill="accent1" w:themeFillTint="33"/>
          </w:tcPr>
          <w:p w14:paraId="2944243E"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2023</w:t>
            </w:r>
          </w:p>
        </w:tc>
        <w:tc>
          <w:tcPr>
            <w:tcW w:w="945" w:type="pct"/>
            <w:shd w:val="clear" w:color="auto" w:fill="DBE5F1" w:themeFill="accent1" w:themeFillTint="33"/>
          </w:tcPr>
          <w:p w14:paraId="362F275B"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2024</w:t>
            </w:r>
          </w:p>
        </w:tc>
        <w:tc>
          <w:tcPr>
            <w:tcW w:w="945" w:type="pct"/>
            <w:shd w:val="clear" w:color="auto" w:fill="DBE5F1" w:themeFill="accent1" w:themeFillTint="33"/>
          </w:tcPr>
          <w:p w14:paraId="4A0596D0" w14:textId="77777777" w:rsidR="008A7E3C" w:rsidRPr="00AE676D" w:rsidRDefault="008A7E3C" w:rsidP="008A7E3C">
            <w:pPr>
              <w:spacing w:before="240" w:line="240" w:lineRule="auto"/>
              <w:jc w:val="center"/>
              <w:rPr>
                <w:rFonts w:ascii="Times New Roman" w:hAnsi="Times New Roman" w:cs="Times New Roman"/>
                <w:b/>
                <w:bCs/>
              </w:rPr>
            </w:pPr>
            <w:r w:rsidRPr="00AE676D">
              <w:rPr>
                <w:rFonts w:ascii="Times New Roman" w:hAnsi="Times New Roman" w:cs="Times New Roman"/>
                <w:b/>
                <w:bCs/>
              </w:rPr>
              <w:t>2025</w:t>
            </w:r>
          </w:p>
        </w:tc>
      </w:tr>
      <w:tr w:rsidR="008A7E3C" w:rsidRPr="00AE676D" w14:paraId="221EEB29" w14:textId="77777777" w:rsidTr="008A7E3C">
        <w:tc>
          <w:tcPr>
            <w:tcW w:w="1219" w:type="pct"/>
          </w:tcPr>
          <w:p w14:paraId="6E0FC4DC"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eastAsia="Calibri" w:hAnsi="Times New Roman" w:cs="Times New Roman"/>
                <w:lang w:val="pl-PL"/>
              </w:rPr>
              <w:t>Liczba fundacji, stowarzyszeń i organizacji społecznych na 10 tys. mieszkańców</w:t>
            </w:r>
          </w:p>
        </w:tc>
        <w:tc>
          <w:tcPr>
            <w:tcW w:w="945" w:type="pct"/>
            <w:vAlign w:val="center"/>
          </w:tcPr>
          <w:p w14:paraId="6E001B56" w14:textId="540BE31B"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28</w:t>
            </w:r>
          </w:p>
        </w:tc>
        <w:tc>
          <w:tcPr>
            <w:tcW w:w="945" w:type="pct"/>
            <w:vAlign w:val="center"/>
          </w:tcPr>
          <w:p w14:paraId="1525B658" w14:textId="67145D52"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30</w:t>
            </w:r>
          </w:p>
        </w:tc>
        <w:tc>
          <w:tcPr>
            <w:tcW w:w="945" w:type="pct"/>
            <w:vAlign w:val="center"/>
          </w:tcPr>
          <w:p w14:paraId="62D10A6F" w14:textId="134CFCD1"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31</w:t>
            </w:r>
          </w:p>
        </w:tc>
        <w:tc>
          <w:tcPr>
            <w:tcW w:w="945" w:type="pct"/>
            <w:vAlign w:val="center"/>
          </w:tcPr>
          <w:p w14:paraId="088A3492"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027DD156" w14:textId="77777777" w:rsidTr="008A7E3C">
        <w:tc>
          <w:tcPr>
            <w:tcW w:w="1219" w:type="pct"/>
          </w:tcPr>
          <w:p w14:paraId="17304F0D"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eastAsia="Calibri" w:hAnsi="Times New Roman" w:cs="Times New Roman"/>
                <w:lang w:val="pl-PL"/>
              </w:rPr>
              <w:t>Liczba nowo zarejestrowanych fundacji, stowarzyszeń, organizacji społecznych na 10 tys. mieszkańców</w:t>
            </w:r>
          </w:p>
        </w:tc>
        <w:tc>
          <w:tcPr>
            <w:tcW w:w="945" w:type="pct"/>
            <w:vAlign w:val="center"/>
          </w:tcPr>
          <w:p w14:paraId="33556051" w14:textId="0B8B923B"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2</w:t>
            </w:r>
          </w:p>
        </w:tc>
        <w:tc>
          <w:tcPr>
            <w:tcW w:w="945" w:type="pct"/>
            <w:vAlign w:val="center"/>
          </w:tcPr>
          <w:p w14:paraId="6D5CDEE9" w14:textId="04758CAC"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2</w:t>
            </w:r>
          </w:p>
        </w:tc>
        <w:tc>
          <w:tcPr>
            <w:tcW w:w="945" w:type="pct"/>
            <w:vAlign w:val="center"/>
          </w:tcPr>
          <w:p w14:paraId="1EE08888" w14:textId="2CA24E8B"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1</w:t>
            </w:r>
          </w:p>
        </w:tc>
        <w:tc>
          <w:tcPr>
            <w:tcW w:w="945" w:type="pct"/>
            <w:vAlign w:val="center"/>
          </w:tcPr>
          <w:p w14:paraId="26E294DC"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43B35D71" w14:textId="77777777" w:rsidTr="008A7E3C">
        <w:tc>
          <w:tcPr>
            <w:tcW w:w="1219" w:type="pct"/>
          </w:tcPr>
          <w:p w14:paraId="2FD47CE7"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udzielonych dotacji dla w trybie konkursowym/liczba małych grantów/ liczba umów wieloletnich </w:t>
            </w:r>
          </w:p>
        </w:tc>
        <w:tc>
          <w:tcPr>
            <w:tcW w:w="945" w:type="pct"/>
          </w:tcPr>
          <w:p w14:paraId="05C8674A"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36</w:t>
            </w:r>
          </w:p>
        </w:tc>
        <w:tc>
          <w:tcPr>
            <w:tcW w:w="945" w:type="pct"/>
          </w:tcPr>
          <w:p w14:paraId="742F434B"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20/28/4</w:t>
            </w:r>
          </w:p>
        </w:tc>
        <w:tc>
          <w:tcPr>
            <w:tcW w:w="945" w:type="pct"/>
          </w:tcPr>
          <w:p w14:paraId="5435840A"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19/14/3</w:t>
            </w:r>
          </w:p>
        </w:tc>
        <w:tc>
          <w:tcPr>
            <w:tcW w:w="945" w:type="pct"/>
          </w:tcPr>
          <w:p w14:paraId="24174DC6" w14:textId="69ABFCD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20/16/3</w:t>
            </w:r>
          </w:p>
        </w:tc>
      </w:tr>
      <w:tr w:rsidR="008A7E3C" w:rsidRPr="00AE676D" w14:paraId="12E132AA" w14:textId="77777777" w:rsidTr="008A7E3C">
        <w:tc>
          <w:tcPr>
            <w:tcW w:w="1219" w:type="pct"/>
          </w:tcPr>
          <w:p w14:paraId="531487C6"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Ilość specjalistów uczestniczących w szkoleniach i warsztatach z obszaru przemocy domowej i uzależnień</w:t>
            </w:r>
          </w:p>
        </w:tc>
        <w:tc>
          <w:tcPr>
            <w:tcW w:w="945" w:type="pct"/>
          </w:tcPr>
          <w:p w14:paraId="55A99AF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20</w:t>
            </w:r>
          </w:p>
        </w:tc>
        <w:tc>
          <w:tcPr>
            <w:tcW w:w="945" w:type="pct"/>
          </w:tcPr>
          <w:p w14:paraId="66AA95A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42</w:t>
            </w:r>
          </w:p>
        </w:tc>
        <w:tc>
          <w:tcPr>
            <w:tcW w:w="945" w:type="pct"/>
          </w:tcPr>
          <w:p w14:paraId="393BE9AE"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220</w:t>
            </w:r>
          </w:p>
        </w:tc>
        <w:tc>
          <w:tcPr>
            <w:tcW w:w="945" w:type="pct"/>
          </w:tcPr>
          <w:p w14:paraId="4A80930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6ECD8B6A" w14:textId="77777777" w:rsidTr="008A7E3C">
        <w:tc>
          <w:tcPr>
            <w:tcW w:w="1219" w:type="pct"/>
          </w:tcPr>
          <w:p w14:paraId="6461507D"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Szkolenia i doradztwo dla pracowników instytucji zajmujących się pomocą rodzinie: ilość szkoleń/ ilość osób biorących udział w szkoleniach</w:t>
            </w:r>
          </w:p>
        </w:tc>
        <w:tc>
          <w:tcPr>
            <w:tcW w:w="945" w:type="pct"/>
          </w:tcPr>
          <w:p w14:paraId="0459B61D"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c>
          <w:tcPr>
            <w:tcW w:w="945" w:type="pct"/>
          </w:tcPr>
          <w:p w14:paraId="00AC1CD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13/148</w:t>
            </w:r>
          </w:p>
        </w:tc>
        <w:tc>
          <w:tcPr>
            <w:tcW w:w="945" w:type="pct"/>
          </w:tcPr>
          <w:p w14:paraId="65DA9D85"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27/94</w:t>
            </w:r>
          </w:p>
        </w:tc>
        <w:tc>
          <w:tcPr>
            <w:tcW w:w="945" w:type="pct"/>
          </w:tcPr>
          <w:p w14:paraId="0ED9F37A"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10/88</w:t>
            </w:r>
          </w:p>
        </w:tc>
      </w:tr>
      <w:tr w:rsidR="008A7E3C" w:rsidRPr="00AE676D" w14:paraId="0488A0EC" w14:textId="77777777" w:rsidTr="008A7E3C">
        <w:tc>
          <w:tcPr>
            <w:tcW w:w="1219" w:type="pct"/>
          </w:tcPr>
          <w:p w14:paraId="5E6A5785"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lastRenderedPageBreak/>
              <w:t>Liczba szkoleń dla specjalistów z obszaru przemocy domowej i uzależnień</w:t>
            </w:r>
          </w:p>
        </w:tc>
        <w:tc>
          <w:tcPr>
            <w:tcW w:w="945" w:type="pct"/>
          </w:tcPr>
          <w:p w14:paraId="30AC667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6</w:t>
            </w:r>
          </w:p>
        </w:tc>
        <w:tc>
          <w:tcPr>
            <w:tcW w:w="945" w:type="pct"/>
          </w:tcPr>
          <w:p w14:paraId="60E34183"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5</w:t>
            </w:r>
          </w:p>
        </w:tc>
        <w:tc>
          <w:tcPr>
            <w:tcW w:w="945" w:type="pct"/>
          </w:tcPr>
          <w:p w14:paraId="09552279"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rPr>
              <w:t>3</w:t>
            </w:r>
          </w:p>
        </w:tc>
        <w:tc>
          <w:tcPr>
            <w:tcW w:w="945" w:type="pct"/>
          </w:tcPr>
          <w:p w14:paraId="2218344E"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1080EABE" w14:textId="77777777" w:rsidTr="008A7E3C">
        <w:tc>
          <w:tcPr>
            <w:tcW w:w="1219" w:type="pct"/>
          </w:tcPr>
          <w:p w14:paraId="08923DF4"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Liczba szkoleń, w których uczestniczyli pracownicy OPS</w:t>
            </w:r>
          </w:p>
        </w:tc>
        <w:tc>
          <w:tcPr>
            <w:tcW w:w="945" w:type="pct"/>
          </w:tcPr>
          <w:p w14:paraId="6D5F604D"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23</w:t>
            </w:r>
          </w:p>
        </w:tc>
        <w:tc>
          <w:tcPr>
            <w:tcW w:w="945" w:type="pct"/>
          </w:tcPr>
          <w:p w14:paraId="7EFE5FAE"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24</w:t>
            </w:r>
          </w:p>
        </w:tc>
        <w:tc>
          <w:tcPr>
            <w:tcW w:w="945" w:type="pct"/>
          </w:tcPr>
          <w:p w14:paraId="7FA9A432"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43</w:t>
            </w:r>
          </w:p>
        </w:tc>
        <w:tc>
          <w:tcPr>
            <w:tcW w:w="945" w:type="pct"/>
          </w:tcPr>
          <w:p w14:paraId="2A0D1A76"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r w:rsidR="008A7E3C" w:rsidRPr="00AE676D" w14:paraId="310945B8" w14:textId="77777777" w:rsidTr="008A7E3C">
        <w:tc>
          <w:tcPr>
            <w:tcW w:w="1219" w:type="pct"/>
          </w:tcPr>
          <w:p w14:paraId="3CBA473A" w14:textId="77777777" w:rsidR="008A7E3C" w:rsidRPr="00AE676D" w:rsidRDefault="008A7E3C" w:rsidP="005B2828">
            <w:pPr>
              <w:spacing w:after="0" w:line="240" w:lineRule="auto"/>
              <w:rPr>
                <w:rFonts w:ascii="Times New Roman" w:hAnsi="Times New Roman" w:cs="Times New Roman"/>
                <w:lang w:val="pl-PL"/>
              </w:rPr>
            </w:pPr>
            <w:r w:rsidRPr="00AE676D">
              <w:rPr>
                <w:rFonts w:ascii="Times New Roman" w:hAnsi="Times New Roman" w:cs="Times New Roman"/>
                <w:lang w:val="pl-PL"/>
              </w:rPr>
              <w:t xml:space="preserve">Liczba godzin </w:t>
            </w:r>
            <w:proofErr w:type="spellStart"/>
            <w:r w:rsidRPr="00AE676D">
              <w:rPr>
                <w:rFonts w:ascii="Times New Roman" w:hAnsi="Times New Roman" w:cs="Times New Roman"/>
                <w:lang w:val="pl-PL"/>
              </w:rPr>
              <w:t>superwizji</w:t>
            </w:r>
            <w:proofErr w:type="spellEnd"/>
            <w:r w:rsidRPr="00AE676D">
              <w:rPr>
                <w:rFonts w:ascii="Times New Roman" w:hAnsi="Times New Roman" w:cs="Times New Roman"/>
                <w:lang w:val="pl-PL"/>
              </w:rPr>
              <w:t xml:space="preserve"> dla pracowników OPS</w:t>
            </w:r>
          </w:p>
        </w:tc>
        <w:tc>
          <w:tcPr>
            <w:tcW w:w="945" w:type="pct"/>
          </w:tcPr>
          <w:p w14:paraId="514B4B7E" w14:textId="4FDF4ABA"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 xml:space="preserve">9 godz. Grupowej i 1,5 godz. </w:t>
            </w:r>
            <w:proofErr w:type="spellStart"/>
            <w:r w:rsidRPr="00AE676D">
              <w:rPr>
                <w:rFonts w:ascii="Times New Roman" w:hAnsi="Times New Roman" w:cs="Times New Roman"/>
                <w:lang w:val="pl-PL"/>
              </w:rPr>
              <w:t>superwizji</w:t>
            </w:r>
            <w:proofErr w:type="spellEnd"/>
            <w:r w:rsidRPr="00AE676D">
              <w:rPr>
                <w:rFonts w:ascii="Times New Roman" w:hAnsi="Times New Roman" w:cs="Times New Roman"/>
                <w:lang w:val="pl-PL"/>
              </w:rPr>
              <w:t xml:space="preserve"> indywidualnej na osobę asyste</w:t>
            </w:r>
            <w:r w:rsidR="00AD74D0">
              <w:rPr>
                <w:rFonts w:ascii="Times New Roman" w:hAnsi="Times New Roman" w:cs="Times New Roman"/>
                <w:lang w:val="pl-PL"/>
              </w:rPr>
              <w:t>n</w:t>
            </w:r>
            <w:r w:rsidRPr="00AE676D">
              <w:rPr>
                <w:rFonts w:ascii="Times New Roman" w:hAnsi="Times New Roman" w:cs="Times New Roman"/>
                <w:lang w:val="pl-PL"/>
              </w:rPr>
              <w:t>ta rodziny</w:t>
            </w:r>
          </w:p>
        </w:tc>
        <w:tc>
          <w:tcPr>
            <w:tcW w:w="945" w:type="pct"/>
          </w:tcPr>
          <w:p w14:paraId="509C0F4B"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 odnośnie ilości godzin</w:t>
            </w:r>
          </w:p>
        </w:tc>
        <w:tc>
          <w:tcPr>
            <w:tcW w:w="945" w:type="pct"/>
          </w:tcPr>
          <w:p w14:paraId="0E038704"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24</w:t>
            </w:r>
          </w:p>
        </w:tc>
        <w:tc>
          <w:tcPr>
            <w:tcW w:w="945" w:type="pct"/>
          </w:tcPr>
          <w:p w14:paraId="385F64F8" w14:textId="77777777" w:rsidR="008A7E3C" w:rsidRPr="00AE676D" w:rsidRDefault="008A7E3C" w:rsidP="005B2828">
            <w:pPr>
              <w:spacing w:after="0" w:line="240" w:lineRule="auto"/>
              <w:jc w:val="center"/>
              <w:rPr>
                <w:rFonts w:ascii="Times New Roman" w:hAnsi="Times New Roman" w:cs="Times New Roman"/>
                <w:lang w:val="pl-PL"/>
              </w:rPr>
            </w:pPr>
            <w:r w:rsidRPr="00AE676D">
              <w:rPr>
                <w:rFonts w:ascii="Times New Roman" w:hAnsi="Times New Roman" w:cs="Times New Roman"/>
                <w:lang w:val="pl-PL"/>
              </w:rPr>
              <w:t>brak danych</w:t>
            </w:r>
          </w:p>
        </w:tc>
      </w:tr>
    </w:tbl>
    <w:p w14:paraId="7F8C5E9F" w14:textId="77777777" w:rsidR="00EB58EA" w:rsidRPr="00AE676D" w:rsidRDefault="00EB58EA" w:rsidP="00EB58EA">
      <w:pPr>
        <w:spacing w:after="0" w:line="240" w:lineRule="auto"/>
        <w:jc w:val="both"/>
        <w:rPr>
          <w:rFonts w:ascii="Times New Roman" w:hAnsi="Times New Roman" w:cs="Times New Roman"/>
          <w:sz w:val="24"/>
          <w:szCs w:val="24"/>
          <w:lang w:val="pl-PL"/>
        </w:rPr>
      </w:pPr>
    </w:p>
    <w:p w14:paraId="3937058E" w14:textId="63745A91" w:rsidR="00EB58EA" w:rsidRPr="00AE676D" w:rsidRDefault="00EB58EA" w:rsidP="008E21E9">
      <w:pPr>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Załącznik nr 3.</w:t>
      </w:r>
    </w:p>
    <w:p w14:paraId="5B80EB25" w14:textId="77777777" w:rsidR="008E21E9" w:rsidRPr="00AE676D" w:rsidRDefault="008E21E9" w:rsidP="008E21E9">
      <w:pPr>
        <w:rPr>
          <w:rFonts w:ascii="Times New Roman" w:hAnsi="Times New Roman" w:cs="Times New Roman"/>
          <w:b/>
          <w:bCs/>
          <w:sz w:val="24"/>
          <w:szCs w:val="24"/>
          <w:lang w:val="pl-PL"/>
        </w:rPr>
      </w:pPr>
      <w:r w:rsidRPr="00AE676D">
        <w:rPr>
          <w:rFonts w:ascii="Times New Roman" w:hAnsi="Times New Roman" w:cs="Times New Roman"/>
          <w:b/>
          <w:bCs/>
          <w:sz w:val="24"/>
          <w:szCs w:val="24"/>
          <w:lang w:val="pl-PL"/>
        </w:rPr>
        <w:t xml:space="preserve">Ocena skuteczności i trafności działań – wyniki badania ankietowego </w:t>
      </w:r>
    </w:p>
    <w:p w14:paraId="7BC9C553" w14:textId="77777777" w:rsidR="008E21E9" w:rsidRPr="00AE676D" w:rsidRDefault="008E21E9" w:rsidP="008E21E9">
      <w:pPr>
        <w:rPr>
          <w:rFonts w:ascii="Times New Roman" w:hAnsi="Times New Roman" w:cs="Times New Roman"/>
          <w:sz w:val="24"/>
          <w:szCs w:val="24"/>
          <w:lang w:val="pl-PL"/>
        </w:rPr>
      </w:pPr>
      <w:r w:rsidRPr="00AE676D">
        <w:rPr>
          <w:rFonts w:ascii="Times New Roman" w:hAnsi="Times New Roman" w:cs="Times New Roman"/>
          <w:sz w:val="24"/>
          <w:szCs w:val="24"/>
          <w:lang w:val="pl-PL"/>
        </w:rPr>
        <w:t>W tabeli przedstawiono rzeczywiste wskazania respondentów wraz z ich udziałem procentowym (N=161), a także syntetyczną ocenę skuteczności i trafności działań.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1375"/>
        <w:gridCol w:w="1132"/>
        <w:gridCol w:w="1689"/>
        <w:gridCol w:w="1577"/>
        <w:gridCol w:w="1790"/>
        <w:gridCol w:w="2675"/>
      </w:tblGrid>
      <w:tr w:rsidR="008E21E9" w:rsidRPr="00AE676D" w14:paraId="4FA886E0" w14:textId="77777777" w:rsidTr="003B06B8">
        <w:tc>
          <w:tcPr>
            <w:tcW w:w="1047" w:type="pct"/>
            <w:shd w:val="clear" w:color="auto" w:fill="DBE5F1" w:themeFill="accent1" w:themeFillTint="33"/>
          </w:tcPr>
          <w:p w14:paraId="06A40E05" w14:textId="77777777" w:rsidR="008E21E9" w:rsidRPr="00AE676D" w:rsidRDefault="008E21E9" w:rsidP="003B06B8">
            <w:pPr>
              <w:spacing w:after="0" w:line="240" w:lineRule="auto"/>
              <w:jc w:val="center"/>
              <w:rPr>
                <w:rFonts w:ascii="Times New Roman" w:hAnsi="Times New Roman" w:cs="Times New Roman"/>
                <w:b/>
                <w:bCs/>
              </w:rPr>
            </w:pPr>
            <w:proofErr w:type="spellStart"/>
            <w:r w:rsidRPr="00AE676D">
              <w:rPr>
                <w:rFonts w:ascii="Times New Roman" w:hAnsi="Times New Roman" w:cs="Times New Roman"/>
                <w:b/>
                <w:bCs/>
              </w:rPr>
              <w:t>Obszar</w:t>
            </w:r>
            <w:proofErr w:type="spellEnd"/>
          </w:p>
        </w:tc>
        <w:tc>
          <w:tcPr>
            <w:tcW w:w="531" w:type="pct"/>
            <w:shd w:val="clear" w:color="auto" w:fill="DBE5F1" w:themeFill="accent1" w:themeFillTint="33"/>
          </w:tcPr>
          <w:p w14:paraId="5EBA9BDF" w14:textId="77777777" w:rsidR="008E21E9" w:rsidRPr="00AE676D" w:rsidRDefault="008E21E9" w:rsidP="003B06B8">
            <w:pPr>
              <w:spacing w:after="0" w:line="240" w:lineRule="auto"/>
              <w:jc w:val="center"/>
              <w:rPr>
                <w:rFonts w:ascii="Times New Roman" w:hAnsi="Times New Roman" w:cs="Times New Roman"/>
                <w:b/>
                <w:bCs/>
              </w:rPr>
            </w:pPr>
            <w:proofErr w:type="spellStart"/>
            <w:r w:rsidRPr="00AE676D">
              <w:rPr>
                <w:rFonts w:ascii="Times New Roman" w:hAnsi="Times New Roman" w:cs="Times New Roman"/>
                <w:b/>
                <w:bCs/>
              </w:rPr>
              <w:t>Poprawa</w:t>
            </w:r>
            <w:proofErr w:type="spellEnd"/>
          </w:p>
        </w:tc>
        <w:tc>
          <w:tcPr>
            <w:tcW w:w="437" w:type="pct"/>
            <w:shd w:val="clear" w:color="auto" w:fill="DBE5F1" w:themeFill="accent1" w:themeFillTint="33"/>
          </w:tcPr>
          <w:p w14:paraId="37FAB3D9" w14:textId="77777777" w:rsidR="008E21E9" w:rsidRPr="00AE676D" w:rsidRDefault="008E21E9" w:rsidP="003B06B8">
            <w:pPr>
              <w:spacing w:after="0" w:line="240" w:lineRule="auto"/>
              <w:jc w:val="center"/>
              <w:rPr>
                <w:rFonts w:ascii="Times New Roman" w:hAnsi="Times New Roman" w:cs="Times New Roman"/>
                <w:b/>
                <w:bCs/>
              </w:rPr>
            </w:pPr>
            <w:r w:rsidRPr="00AE676D">
              <w:rPr>
                <w:rFonts w:ascii="Times New Roman" w:hAnsi="Times New Roman" w:cs="Times New Roman"/>
                <w:b/>
                <w:bCs/>
              </w:rPr>
              <w:t xml:space="preserve">Bez </w:t>
            </w:r>
            <w:proofErr w:type="spellStart"/>
            <w:r w:rsidRPr="00AE676D">
              <w:rPr>
                <w:rFonts w:ascii="Times New Roman" w:hAnsi="Times New Roman" w:cs="Times New Roman"/>
                <w:b/>
                <w:bCs/>
              </w:rPr>
              <w:t>zmian</w:t>
            </w:r>
            <w:proofErr w:type="spellEnd"/>
          </w:p>
        </w:tc>
        <w:tc>
          <w:tcPr>
            <w:tcW w:w="652" w:type="pct"/>
            <w:shd w:val="clear" w:color="auto" w:fill="DBE5F1" w:themeFill="accent1" w:themeFillTint="33"/>
          </w:tcPr>
          <w:p w14:paraId="27D24CA6" w14:textId="77777777" w:rsidR="008E21E9" w:rsidRPr="00AE676D" w:rsidRDefault="008E21E9" w:rsidP="003B06B8">
            <w:pPr>
              <w:spacing w:after="0" w:line="240" w:lineRule="auto"/>
              <w:jc w:val="center"/>
              <w:rPr>
                <w:rFonts w:ascii="Times New Roman" w:hAnsi="Times New Roman" w:cs="Times New Roman"/>
                <w:b/>
                <w:bCs/>
              </w:rPr>
            </w:pPr>
            <w:proofErr w:type="spellStart"/>
            <w:r w:rsidRPr="00AE676D">
              <w:rPr>
                <w:rFonts w:ascii="Times New Roman" w:hAnsi="Times New Roman" w:cs="Times New Roman"/>
                <w:b/>
                <w:bCs/>
              </w:rPr>
              <w:t>Pogorszenie</w:t>
            </w:r>
            <w:proofErr w:type="spellEnd"/>
          </w:p>
        </w:tc>
        <w:tc>
          <w:tcPr>
            <w:tcW w:w="609" w:type="pct"/>
            <w:shd w:val="clear" w:color="auto" w:fill="DBE5F1" w:themeFill="accent1" w:themeFillTint="33"/>
            <w:vAlign w:val="center"/>
          </w:tcPr>
          <w:p w14:paraId="6AD90DAB" w14:textId="77777777" w:rsidR="00E9485C" w:rsidRPr="00AE676D" w:rsidRDefault="008E21E9" w:rsidP="003B06B8">
            <w:pPr>
              <w:spacing w:after="0" w:line="240" w:lineRule="auto"/>
              <w:jc w:val="center"/>
              <w:rPr>
                <w:rFonts w:ascii="Times New Roman" w:hAnsi="Times New Roman" w:cs="Times New Roman"/>
                <w:b/>
                <w:bCs/>
              </w:rPr>
            </w:pPr>
            <w:r w:rsidRPr="00AE676D">
              <w:rPr>
                <w:rFonts w:ascii="Times New Roman" w:hAnsi="Times New Roman" w:cs="Times New Roman"/>
                <w:b/>
                <w:bCs/>
              </w:rPr>
              <w:t xml:space="preserve">Nie mam </w:t>
            </w:r>
            <w:proofErr w:type="spellStart"/>
            <w:r w:rsidRPr="00AE676D">
              <w:rPr>
                <w:rFonts w:ascii="Times New Roman" w:hAnsi="Times New Roman" w:cs="Times New Roman"/>
                <w:b/>
                <w:bCs/>
              </w:rPr>
              <w:t>zdania</w:t>
            </w:r>
            <w:proofErr w:type="spellEnd"/>
          </w:p>
          <w:p w14:paraId="49D3345A" w14:textId="6E1EB856" w:rsidR="008E21E9" w:rsidRPr="00AE676D" w:rsidRDefault="008E21E9" w:rsidP="003B06B8">
            <w:pPr>
              <w:spacing w:after="0" w:line="240" w:lineRule="auto"/>
              <w:jc w:val="center"/>
              <w:rPr>
                <w:rFonts w:ascii="Times New Roman" w:hAnsi="Times New Roman" w:cs="Times New Roman"/>
                <w:b/>
                <w:bCs/>
              </w:rPr>
            </w:pPr>
            <w:r w:rsidRPr="00AE676D">
              <w:rPr>
                <w:rFonts w:ascii="Times New Roman" w:hAnsi="Times New Roman" w:cs="Times New Roman"/>
                <w:b/>
                <w:bCs/>
              </w:rPr>
              <w:t>(</w:t>
            </w:r>
            <w:proofErr w:type="spellStart"/>
            <w:r w:rsidRPr="00AE676D">
              <w:rPr>
                <w:rFonts w:ascii="Times New Roman" w:hAnsi="Times New Roman" w:cs="Times New Roman"/>
                <w:b/>
                <w:bCs/>
              </w:rPr>
              <w:t>liczba</w:t>
            </w:r>
            <w:proofErr w:type="spellEnd"/>
            <w:r w:rsidRPr="00AE676D">
              <w:rPr>
                <w:rFonts w:ascii="Times New Roman" w:hAnsi="Times New Roman" w:cs="Times New Roman"/>
                <w:b/>
                <w:bCs/>
              </w:rPr>
              <w:t xml:space="preserve"> / %)</w:t>
            </w:r>
          </w:p>
        </w:tc>
        <w:tc>
          <w:tcPr>
            <w:tcW w:w="691" w:type="pct"/>
            <w:shd w:val="clear" w:color="auto" w:fill="DBE5F1" w:themeFill="accent1" w:themeFillTint="33"/>
          </w:tcPr>
          <w:p w14:paraId="468C3570" w14:textId="77777777" w:rsidR="008E21E9" w:rsidRPr="00AE676D" w:rsidRDefault="008E21E9" w:rsidP="003B06B8">
            <w:pPr>
              <w:spacing w:after="0" w:line="240" w:lineRule="auto"/>
              <w:jc w:val="center"/>
              <w:rPr>
                <w:rFonts w:ascii="Times New Roman" w:hAnsi="Times New Roman" w:cs="Times New Roman"/>
                <w:b/>
                <w:bCs/>
              </w:rPr>
            </w:pPr>
            <w:proofErr w:type="spellStart"/>
            <w:r w:rsidRPr="00AE676D">
              <w:rPr>
                <w:rFonts w:ascii="Times New Roman" w:hAnsi="Times New Roman" w:cs="Times New Roman"/>
                <w:b/>
                <w:bCs/>
              </w:rPr>
              <w:t>Skuteczność</w:t>
            </w:r>
            <w:proofErr w:type="spellEnd"/>
          </w:p>
        </w:tc>
        <w:tc>
          <w:tcPr>
            <w:tcW w:w="1033" w:type="pct"/>
            <w:shd w:val="clear" w:color="auto" w:fill="DBE5F1" w:themeFill="accent1" w:themeFillTint="33"/>
          </w:tcPr>
          <w:p w14:paraId="0BEAF43D" w14:textId="77777777" w:rsidR="008E21E9" w:rsidRPr="00AE676D" w:rsidRDefault="008E21E9" w:rsidP="003B06B8">
            <w:pPr>
              <w:spacing w:after="0" w:line="240" w:lineRule="auto"/>
              <w:jc w:val="center"/>
              <w:rPr>
                <w:rFonts w:ascii="Times New Roman" w:hAnsi="Times New Roman" w:cs="Times New Roman"/>
                <w:b/>
                <w:bCs/>
              </w:rPr>
            </w:pPr>
            <w:proofErr w:type="spellStart"/>
            <w:r w:rsidRPr="00AE676D">
              <w:rPr>
                <w:rFonts w:ascii="Times New Roman" w:hAnsi="Times New Roman" w:cs="Times New Roman"/>
                <w:b/>
                <w:bCs/>
              </w:rPr>
              <w:t>Trafność</w:t>
            </w:r>
            <w:proofErr w:type="spellEnd"/>
          </w:p>
        </w:tc>
      </w:tr>
      <w:tr w:rsidR="008E21E9" w:rsidRPr="00AE676D" w14:paraId="31B803D0" w14:textId="77777777" w:rsidTr="008E21E9">
        <w:tc>
          <w:tcPr>
            <w:tcW w:w="1047" w:type="pct"/>
          </w:tcPr>
          <w:p w14:paraId="0F4B1A7E"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Bezrobocie</w:t>
            </w:r>
            <w:proofErr w:type="spellEnd"/>
          </w:p>
        </w:tc>
        <w:tc>
          <w:tcPr>
            <w:tcW w:w="531" w:type="pct"/>
          </w:tcPr>
          <w:p w14:paraId="4F440274"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32 / 19.9%</w:t>
            </w:r>
          </w:p>
        </w:tc>
        <w:tc>
          <w:tcPr>
            <w:tcW w:w="437" w:type="pct"/>
          </w:tcPr>
          <w:p w14:paraId="7F1EFC32"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53 / 32.9%</w:t>
            </w:r>
          </w:p>
        </w:tc>
        <w:tc>
          <w:tcPr>
            <w:tcW w:w="652" w:type="pct"/>
          </w:tcPr>
          <w:p w14:paraId="62BE051F"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29 / 18.0%</w:t>
            </w:r>
          </w:p>
        </w:tc>
        <w:tc>
          <w:tcPr>
            <w:tcW w:w="609" w:type="pct"/>
            <w:vAlign w:val="center"/>
          </w:tcPr>
          <w:p w14:paraId="2ED752F3"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47 / 29,2%</w:t>
            </w:r>
          </w:p>
        </w:tc>
        <w:tc>
          <w:tcPr>
            <w:tcW w:w="691" w:type="pct"/>
          </w:tcPr>
          <w:p w14:paraId="15960235"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wysoka</w:t>
            </w:r>
            <w:proofErr w:type="spellEnd"/>
          </w:p>
        </w:tc>
        <w:tc>
          <w:tcPr>
            <w:tcW w:w="1033" w:type="pct"/>
          </w:tcPr>
          <w:p w14:paraId="36DF5B22"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0FC7B10F" w14:textId="77777777" w:rsidTr="008E21E9">
        <w:tc>
          <w:tcPr>
            <w:tcW w:w="1047" w:type="pct"/>
          </w:tcPr>
          <w:p w14:paraId="7B7721F1"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Alkoholizm</w:t>
            </w:r>
            <w:proofErr w:type="spellEnd"/>
          </w:p>
        </w:tc>
        <w:tc>
          <w:tcPr>
            <w:tcW w:w="531" w:type="pct"/>
          </w:tcPr>
          <w:p w14:paraId="245E2386"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8 / 5.0%</w:t>
            </w:r>
          </w:p>
        </w:tc>
        <w:tc>
          <w:tcPr>
            <w:tcW w:w="437" w:type="pct"/>
          </w:tcPr>
          <w:p w14:paraId="4A8580A7"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73 / 45.3%</w:t>
            </w:r>
          </w:p>
        </w:tc>
        <w:tc>
          <w:tcPr>
            <w:tcW w:w="652" w:type="pct"/>
          </w:tcPr>
          <w:p w14:paraId="7EA5709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53 / 32.9%</w:t>
            </w:r>
          </w:p>
        </w:tc>
        <w:tc>
          <w:tcPr>
            <w:tcW w:w="609" w:type="pct"/>
            <w:vAlign w:val="center"/>
          </w:tcPr>
          <w:p w14:paraId="2BDE3118"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32 / 19,9%</w:t>
            </w:r>
          </w:p>
        </w:tc>
        <w:tc>
          <w:tcPr>
            <w:tcW w:w="691" w:type="pct"/>
          </w:tcPr>
          <w:p w14:paraId="060E3B84"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6B0DE99A"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6BBF85E4" w14:textId="77777777" w:rsidTr="008E21E9">
        <w:tc>
          <w:tcPr>
            <w:tcW w:w="1047" w:type="pct"/>
          </w:tcPr>
          <w:p w14:paraId="7AE04684"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Niezaradność</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życiowa</w:t>
            </w:r>
            <w:proofErr w:type="spellEnd"/>
          </w:p>
        </w:tc>
        <w:tc>
          <w:tcPr>
            <w:tcW w:w="531" w:type="pct"/>
          </w:tcPr>
          <w:p w14:paraId="08FE2D64"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 / 3.1%</w:t>
            </w:r>
          </w:p>
        </w:tc>
        <w:tc>
          <w:tcPr>
            <w:tcW w:w="437" w:type="pct"/>
          </w:tcPr>
          <w:p w14:paraId="1A201D7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61 / 37.9%</w:t>
            </w:r>
          </w:p>
        </w:tc>
        <w:tc>
          <w:tcPr>
            <w:tcW w:w="652" w:type="pct"/>
          </w:tcPr>
          <w:p w14:paraId="5D17F4D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62 / 38.5%</w:t>
            </w:r>
          </w:p>
        </w:tc>
        <w:tc>
          <w:tcPr>
            <w:tcW w:w="609" w:type="pct"/>
            <w:vAlign w:val="center"/>
          </w:tcPr>
          <w:p w14:paraId="7B17B67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691" w:type="pct"/>
          </w:tcPr>
          <w:p w14:paraId="57BECF96"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4E2E92B8"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r>
      <w:tr w:rsidR="008E21E9" w:rsidRPr="00AE676D" w14:paraId="7E2E0998" w14:textId="77777777" w:rsidTr="008E21E9">
        <w:tc>
          <w:tcPr>
            <w:tcW w:w="1047" w:type="pct"/>
          </w:tcPr>
          <w:p w14:paraId="2D806EFF"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Ubóstwo</w:t>
            </w:r>
            <w:proofErr w:type="spellEnd"/>
          </w:p>
        </w:tc>
        <w:tc>
          <w:tcPr>
            <w:tcW w:w="531" w:type="pct"/>
          </w:tcPr>
          <w:p w14:paraId="332EE728"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18 / 11.2%</w:t>
            </w:r>
          </w:p>
        </w:tc>
        <w:tc>
          <w:tcPr>
            <w:tcW w:w="437" w:type="pct"/>
          </w:tcPr>
          <w:p w14:paraId="2966BE0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74 / 46.0%</w:t>
            </w:r>
          </w:p>
        </w:tc>
        <w:tc>
          <w:tcPr>
            <w:tcW w:w="652" w:type="pct"/>
          </w:tcPr>
          <w:p w14:paraId="6595CE5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37 / 23.0%</w:t>
            </w:r>
          </w:p>
        </w:tc>
        <w:tc>
          <w:tcPr>
            <w:tcW w:w="609" w:type="pct"/>
            <w:vAlign w:val="center"/>
          </w:tcPr>
          <w:p w14:paraId="3F1AB73A"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691" w:type="pct"/>
          </w:tcPr>
          <w:p w14:paraId="7EF4060E"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72994D0E"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363BE170" w14:textId="77777777" w:rsidTr="008E21E9">
        <w:tc>
          <w:tcPr>
            <w:tcW w:w="1047" w:type="pct"/>
          </w:tcPr>
          <w:p w14:paraId="473301A2"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lastRenderedPageBreak/>
              <w:t>Długotrwała</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choroba</w:t>
            </w:r>
            <w:proofErr w:type="spellEnd"/>
          </w:p>
        </w:tc>
        <w:tc>
          <w:tcPr>
            <w:tcW w:w="531" w:type="pct"/>
          </w:tcPr>
          <w:p w14:paraId="0AD26F9C"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 / 3.7%</w:t>
            </w:r>
          </w:p>
        </w:tc>
        <w:tc>
          <w:tcPr>
            <w:tcW w:w="437" w:type="pct"/>
          </w:tcPr>
          <w:p w14:paraId="46105949"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67 / 41.6%</w:t>
            </w:r>
          </w:p>
        </w:tc>
        <w:tc>
          <w:tcPr>
            <w:tcW w:w="652" w:type="pct"/>
          </w:tcPr>
          <w:p w14:paraId="7C3E2666"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43 / 26.7%</w:t>
            </w:r>
          </w:p>
        </w:tc>
        <w:tc>
          <w:tcPr>
            <w:tcW w:w="609" w:type="pct"/>
            <w:vAlign w:val="center"/>
          </w:tcPr>
          <w:p w14:paraId="775411EF"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27 / 16,8%</w:t>
            </w:r>
          </w:p>
        </w:tc>
        <w:tc>
          <w:tcPr>
            <w:tcW w:w="691" w:type="pct"/>
          </w:tcPr>
          <w:p w14:paraId="6F40F9D4"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2ABD2B8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2D9171A4" w14:textId="77777777" w:rsidTr="008E21E9">
        <w:tc>
          <w:tcPr>
            <w:tcW w:w="1047" w:type="pct"/>
          </w:tcPr>
          <w:p w14:paraId="32446825"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Nagłe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zdarzenie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losowe</w:t>
            </w:r>
            <w:proofErr w:type="spellEnd"/>
          </w:p>
        </w:tc>
        <w:tc>
          <w:tcPr>
            <w:tcW w:w="531" w:type="pct"/>
          </w:tcPr>
          <w:p w14:paraId="055C20D9"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11 / 6.8%</w:t>
            </w:r>
          </w:p>
        </w:tc>
        <w:tc>
          <w:tcPr>
            <w:tcW w:w="437" w:type="pct"/>
          </w:tcPr>
          <w:p w14:paraId="3A64CA4C"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58 / 36.0%</w:t>
            </w:r>
          </w:p>
        </w:tc>
        <w:tc>
          <w:tcPr>
            <w:tcW w:w="652" w:type="pct"/>
          </w:tcPr>
          <w:p w14:paraId="47B1988E"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34 / 21.1%</w:t>
            </w:r>
          </w:p>
        </w:tc>
        <w:tc>
          <w:tcPr>
            <w:tcW w:w="609" w:type="pct"/>
            <w:vAlign w:val="center"/>
          </w:tcPr>
          <w:p w14:paraId="03365C5A"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60 / 37,3%</w:t>
            </w:r>
          </w:p>
        </w:tc>
        <w:tc>
          <w:tcPr>
            <w:tcW w:w="691" w:type="pct"/>
          </w:tcPr>
          <w:p w14:paraId="5781973A"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21935E32"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7582698F" w14:textId="77777777" w:rsidTr="008E21E9">
        <w:tc>
          <w:tcPr>
            <w:tcW w:w="1047" w:type="pct"/>
          </w:tcPr>
          <w:p w14:paraId="3FC17360"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Samotne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wychowywanie</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dzieci</w:t>
            </w:r>
            <w:proofErr w:type="spellEnd"/>
          </w:p>
        </w:tc>
        <w:tc>
          <w:tcPr>
            <w:tcW w:w="531" w:type="pct"/>
          </w:tcPr>
          <w:p w14:paraId="7B73F8B2"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9 / 5.6%</w:t>
            </w:r>
          </w:p>
        </w:tc>
        <w:tc>
          <w:tcPr>
            <w:tcW w:w="437" w:type="pct"/>
          </w:tcPr>
          <w:p w14:paraId="2B18C82A"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44 / 27.3%</w:t>
            </w:r>
          </w:p>
        </w:tc>
        <w:tc>
          <w:tcPr>
            <w:tcW w:w="652" w:type="pct"/>
          </w:tcPr>
          <w:p w14:paraId="70C3C4B4"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75 / 46.6%</w:t>
            </w:r>
          </w:p>
        </w:tc>
        <w:tc>
          <w:tcPr>
            <w:tcW w:w="609" w:type="pct"/>
            <w:vAlign w:val="center"/>
          </w:tcPr>
          <w:p w14:paraId="215E183E"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42 / 26,1%</w:t>
            </w:r>
          </w:p>
        </w:tc>
        <w:tc>
          <w:tcPr>
            <w:tcW w:w="691" w:type="pct"/>
          </w:tcPr>
          <w:p w14:paraId="31D4B6E6"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48796E1F"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r>
      <w:tr w:rsidR="008E21E9" w:rsidRPr="00AE676D" w14:paraId="294DCBA6" w14:textId="77777777" w:rsidTr="008E21E9">
        <w:tc>
          <w:tcPr>
            <w:tcW w:w="1047" w:type="pct"/>
          </w:tcPr>
          <w:p w14:paraId="27188C0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Niepełnosprawność</w:t>
            </w:r>
            <w:proofErr w:type="spellEnd"/>
          </w:p>
        </w:tc>
        <w:tc>
          <w:tcPr>
            <w:tcW w:w="531" w:type="pct"/>
          </w:tcPr>
          <w:p w14:paraId="73C0FD1F"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 / 3.1%</w:t>
            </w:r>
          </w:p>
        </w:tc>
        <w:tc>
          <w:tcPr>
            <w:tcW w:w="437" w:type="pct"/>
          </w:tcPr>
          <w:p w14:paraId="4DBB95E2"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61 / 37.9%</w:t>
            </w:r>
          </w:p>
        </w:tc>
        <w:tc>
          <w:tcPr>
            <w:tcW w:w="652" w:type="pct"/>
          </w:tcPr>
          <w:p w14:paraId="3071D04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50 / 31.1%</w:t>
            </w:r>
          </w:p>
        </w:tc>
        <w:tc>
          <w:tcPr>
            <w:tcW w:w="609" w:type="pct"/>
            <w:vAlign w:val="center"/>
          </w:tcPr>
          <w:p w14:paraId="194EF63A"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62 / 38,5%</w:t>
            </w:r>
          </w:p>
        </w:tc>
        <w:tc>
          <w:tcPr>
            <w:tcW w:w="691" w:type="pct"/>
          </w:tcPr>
          <w:p w14:paraId="0548D3C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55F168C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6767F1AB" w14:textId="77777777" w:rsidTr="008E21E9">
        <w:tc>
          <w:tcPr>
            <w:tcW w:w="1047" w:type="pct"/>
          </w:tcPr>
          <w:p w14:paraId="288A76F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Przemoc</w:t>
            </w:r>
            <w:proofErr w:type="spellEnd"/>
            <w:r w:rsidRPr="00AE676D">
              <w:rPr>
                <w:rFonts w:ascii="Times New Roman" w:hAnsi="Times New Roman" w:cs="Times New Roman"/>
              </w:rPr>
              <w:t xml:space="preserve"> </w:t>
            </w:r>
            <w:proofErr w:type="spellStart"/>
            <w:r w:rsidRPr="00AE676D">
              <w:rPr>
                <w:rFonts w:ascii="Times New Roman" w:hAnsi="Times New Roman" w:cs="Times New Roman"/>
              </w:rPr>
              <w:t>domowa</w:t>
            </w:r>
            <w:proofErr w:type="spellEnd"/>
          </w:p>
        </w:tc>
        <w:tc>
          <w:tcPr>
            <w:tcW w:w="531" w:type="pct"/>
          </w:tcPr>
          <w:p w14:paraId="6302F5D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7 / 4.3%</w:t>
            </w:r>
          </w:p>
        </w:tc>
        <w:tc>
          <w:tcPr>
            <w:tcW w:w="437" w:type="pct"/>
          </w:tcPr>
          <w:p w14:paraId="039EFD19"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54 / 33.5%</w:t>
            </w:r>
          </w:p>
        </w:tc>
        <w:tc>
          <w:tcPr>
            <w:tcW w:w="652" w:type="pct"/>
          </w:tcPr>
          <w:p w14:paraId="05606B72"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56 / 34.8%</w:t>
            </w:r>
          </w:p>
        </w:tc>
        <w:tc>
          <w:tcPr>
            <w:tcW w:w="609" w:type="pct"/>
            <w:vAlign w:val="center"/>
          </w:tcPr>
          <w:p w14:paraId="5F06B334"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46 / 28,6%</w:t>
            </w:r>
          </w:p>
        </w:tc>
        <w:tc>
          <w:tcPr>
            <w:tcW w:w="691" w:type="pct"/>
          </w:tcPr>
          <w:p w14:paraId="1F15B3F9"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1EA62862"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r>
      <w:tr w:rsidR="008E21E9" w:rsidRPr="00AE676D" w14:paraId="072E4DFF" w14:textId="77777777" w:rsidTr="008E21E9">
        <w:tc>
          <w:tcPr>
            <w:tcW w:w="1047" w:type="pct"/>
          </w:tcPr>
          <w:p w14:paraId="19AF248F"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Wielodzietność</w:t>
            </w:r>
            <w:proofErr w:type="spellEnd"/>
          </w:p>
        </w:tc>
        <w:tc>
          <w:tcPr>
            <w:tcW w:w="531" w:type="pct"/>
          </w:tcPr>
          <w:p w14:paraId="6F1A49F4"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437" w:type="pct"/>
          </w:tcPr>
          <w:p w14:paraId="5E9404D5"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652" w:type="pct"/>
          </w:tcPr>
          <w:p w14:paraId="6F8A4E7F"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23 / 14.3%</w:t>
            </w:r>
          </w:p>
        </w:tc>
        <w:tc>
          <w:tcPr>
            <w:tcW w:w="609" w:type="pct"/>
            <w:vAlign w:val="center"/>
          </w:tcPr>
          <w:p w14:paraId="27F2464A"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58 / 36,0%</w:t>
            </w:r>
          </w:p>
        </w:tc>
        <w:tc>
          <w:tcPr>
            <w:tcW w:w="691" w:type="pct"/>
          </w:tcPr>
          <w:p w14:paraId="147F4AF2"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wysoka</w:t>
            </w:r>
            <w:proofErr w:type="spellEnd"/>
          </w:p>
        </w:tc>
        <w:tc>
          <w:tcPr>
            <w:tcW w:w="1033" w:type="pct"/>
          </w:tcPr>
          <w:p w14:paraId="726AD305"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3B8E0E06" w14:textId="77777777" w:rsidTr="008E21E9">
        <w:tc>
          <w:tcPr>
            <w:tcW w:w="1047" w:type="pct"/>
          </w:tcPr>
          <w:p w14:paraId="1672E7C3"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Bezdomność</w:t>
            </w:r>
            <w:proofErr w:type="spellEnd"/>
          </w:p>
        </w:tc>
        <w:tc>
          <w:tcPr>
            <w:tcW w:w="531" w:type="pct"/>
          </w:tcPr>
          <w:p w14:paraId="5131D93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25 / 15.5%</w:t>
            </w:r>
          </w:p>
        </w:tc>
        <w:tc>
          <w:tcPr>
            <w:tcW w:w="437" w:type="pct"/>
          </w:tcPr>
          <w:p w14:paraId="0065ECDE"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60 / 37.3%</w:t>
            </w:r>
          </w:p>
        </w:tc>
        <w:tc>
          <w:tcPr>
            <w:tcW w:w="652" w:type="pct"/>
          </w:tcPr>
          <w:p w14:paraId="613CBFBD"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31 / 19.3%</w:t>
            </w:r>
          </w:p>
        </w:tc>
        <w:tc>
          <w:tcPr>
            <w:tcW w:w="609" w:type="pct"/>
            <w:vAlign w:val="center"/>
          </w:tcPr>
          <w:p w14:paraId="72948D4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691" w:type="pct"/>
          </w:tcPr>
          <w:p w14:paraId="47FBC570"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20D236D3"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umiarkowana</w:t>
            </w:r>
            <w:proofErr w:type="spellEnd"/>
          </w:p>
        </w:tc>
      </w:tr>
      <w:tr w:rsidR="008E21E9" w:rsidRPr="00AE676D" w14:paraId="1EC66AEB" w14:textId="77777777" w:rsidTr="008E21E9">
        <w:tc>
          <w:tcPr>
            <w:tcW w:w="1047" w:type="pct"/>
          </w:tcPr>
          <w:p w14:paraId="53BCE00F"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Narkomania</w:t>
            </w:r>
            <w:proofErr w:type="spellEnd"/>
          </w:p>
        </w:tc>
        <w:tc>
          <w:tcPr>
            <w:tcW w:w="531" w:type="pct"/>
          </w:tcPr>
          <w:p w14:paraId="0FEC7E29"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7 / 4.3%</w:t>
            </w:r>
          </w:p>
        </w:tc>
        <w:tc>
          <w:tcPr>
            <w:tcW w:w="437" w:type="pct"/>
          </w:tcPr>
          <w:p w14:paraId="7EB0B525"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45 / 28.0%</w:t>
            </w:r>
          </w:p>
        </w:tc>
        <w:tc>
          <w:tcPr>
            <w:tcW w:w="652" w:type="pct"/>
          </w:tcPr>
          <w:p w14:paraId="5C224CDE"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59 / 36.6%</w:t>
            </w:r>
          </w:p>
        </w:tc>
        <w:tc>
          <w:tcPr>
            <w:tcW w:w="609" w:type="pct"/>
            <w:vAlign w:val="center"/>
          </w:tcPr>
          <w:p w14:paraId="2AEBC760" w14:textId="77777777" w:rsidR="008E21E9" w:rsidRPr="00AE676D" w:rsidRDefault="008E21E9" w:rsidP="003B06B8">
            <w:pPr>
              <w:spacing w:line="240" w:lineRule="auto"/>
              <w:jc w:val="center"/>
              <w:rPr>
                <w:rFonts w:ascii="Times New Roman" w:hAnsi="Times New Roman" w:cs="Times New Roman"/>
              </w:rPr>
            </w:pPr>
            <w:r w:rsidRPr="00AE676D">
              <w:rPr>
                <w:rFonts w:ascii="Times New Roman" w:hAnsi="Times New Roman" w:cs="Times New Roman"/>
              </w:rPr>
              <w:t>119 / 73,9%</w:t>
            </w:r>
          </w:p>
        </w:tc>
        <w:tc>
          <w:tcPr>
            <w:tcW w:w="691" w:type="pct"/>
          </w:tcPr>
          <w:p w14:paraId="324C88D7"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c>
          <w:tcPr>
            <w:tcW w:w="1033" w:type="pct"/>
          </w:tcPr>
          <w:p w14:paraId="3D2A6737" w14:textId="77777777" w:rsidR="008E21E9" w:rsidRPr="00AE676D" w:rsidRDefault="008E21E9" w:rsidP="003B06B8">
            <w:pPr>
              <w:spacing w:line="240" w:lineRule="auto"/>
              <w:jc w:val="center"/>
              <w:rPr>
                <w:rFonts w:ascii="Times New Roman" w:hAnsi="Times New Roman" w:cs="Times New Roman"/>
              </w:rPr>
            </w:pPr>
            <w:proofErr w:type="spellStart"/>
            <w:r w:rsidRPr="00AE676D">
              <w:rPr>
                <w:rFonts w:ascii="Times New Roman" w:hAnsi="Times New Roman" w:cs="Times New Roman"/>
              </w:rPr>
              <w:t>niska</w:t>
            </w:r>
            <w:proofErr w:type="spellEnd"/>
          </w:p>
        </w:tc>
      </w:tr>
    </w:tbl>
    <w:p w14:paraId="49468FA4" w14:textId="03B55B1B" w:rsidR="00E9531F" w:rsidRPr="00AE676D" w:rsidRDefault="00E9531F">
      <w:pPr>
        <w:rPr>
          <w:rFonts w:ascii="Times New Roman" w:hAnsi="Times New Roman" w:cs="Times New Roman"/>
          <w:lang w:val="pl-PL"/>
        </w:rPr>
        <w:sectPr w:rsidR="00E9531F" w:rsidRPr="00AE676D" w:rsidSect="0062508D">
          <w:footerReference w:type="default" r:id="rId17"/>
          <w:footerReference w:type="first" r:id="rId18"/>
          <w:pgSz w:w="15840" w:h="12240" w:orient="landscape"/>
          <w:pgMar w:top="1800" w:right="1440" w:bottom="1800" w:left="1440" w:header="720" w:footer="720" w:gutter="0"/>
          <w:cols w:space="720"/>
          <w:titlePg/>
          <w:docGrid w:linePitch="360"/>
        </w:sectPr>
      </w:pPr>
    </w:p>
    <w:p w14:paraId="5BDFF591" w14:textId="3D17D088" w:rsidR="00E9531F" w:rsidRPr="00AE676D" w:rsidRDefault="00E9531F" w:rsidP="0062508D">
      <w:pPr>
        <w:rPr>
          <w:rFonts w:ascii="Times New Roman" w:hAnsi="Times New Roman" w:cs="Times New Roman"/>
          <w:lang w:val="pl-PL"/>
        </w:rPr>
      </w:pPr>
    </w:p>
    <w:sectPr w:rsidR="00E9531F" w:rsidRPr="00AE676D" w:rsidSect="00E9531F">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21852" w14:textId="77777777" w:rsidR="00146E3E" w:rsidRDefault="00146E3E" w:rsidP="00377493">
      <w:pPr>
        <w:spacing w:after="0" w:line="240" w:lineRule="auto"/>
      </w:pPr>
      <w:r>
        <w:separator/>
      </w:r>
    </w:p>
  </w:endnote>
  <w:endnote w:type="continuationSeparator" w:id="0">
    <w:p w14:paraId="67E81A90" w14:textId="77777777" w:rsidR="00146E3E" w:rsidRDefault="00146E3E" w:rsidP="00377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473949"/>
      <w:docPartObj>
        <w:docPartGallery w:val="Page Numbers (Bottom of Page)"/>
        <w:docPartUnique/>
      </w:docPartObj>
    </w:sdtPr>
    <w:sdtEndPr/>
    <w:sdtContent>
      <w:p w14:paraId="776BDC6F" w14:textId="06D51CE2" w:rsidR="0062508D" w:rsidRDefault="0062508D">
        <w:pPr>
          <w:pStyle w:val="Stopka"/>
          <w:jc w:val="right"/>
        </w:pPr>
        <w:r>
          <w:fldChar w:fldCharType="begin"/>
        </w:r>
        <w:r>
          <w:instrText>PAGE   \* MERGEFORMAT</w:instrText>
        </w:r>
        <w:r>
          <w:fldChar w:fldCharType="separate"/>
        </w:r>
        <w:r>
          <w:rPr>
            <w:lang w:val="pl-PL"/>
          </w:rPr>
          <w:t>2</w:t>
        </w:r>
        <w:r>
          <w:fldChar w:fldCharType="end"/>
        </w:r>
      </w:p>
    </w:sdtContent>
  </w:sdt>
  <w:p w14:paraId="2030336B" w14:textId="77777777" w:rsidR="0062508D" w:rsidRDefault="0062508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07595"/>
      <w:docPartObj>
        <w:docPartGallery w:val="Page Numbers (Bottom of Page)"/>
        <w:docPartUnique/>
      </w:docPartObj>
    </w:sdtPr>
    <w:sdtEndPr/>
    <w:sdtContent>
      <w:p w14:paraId="02D31E88" w14:textId="77777777" w:rsidR="0062508D" w:rsidRDefault="0062508D">
        <w:pPr>
          <w:pStyle w:val="Stopka"/>
          <w:jc w:val="right"/>
        </w:pPr>
        <w:r>
          <w:fldChar w:fldCharType="begin"/>
        </w:r>
        <w:r>
          <w:instrText>PAGE   \* MERGEFORMAT</w:instrText>
        </w:r>
        <w:r>
          <w:fldChar w:fldCharType="separate"/>
        </w:r>
        <w:r>
          <w:rPr>
            <w:lang w:val="pl-PL"/>
          </w:rPr>
          <w:t>2</w:t>
        </w:r>
        <w:r>
          <w:fldChar w:fldCharType="end"/>
        </w:r>
      </w:p>
    </w:sdtContent>
  </w:sdt>
  <w:p w14:paraId="784707B1" w14:textId="77777777" w:rsidR="0062508D" w:rsidRDefault="0062508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982702"/>
      <w:docPartObj>
        <w:docPartGallery w:val="Page Numbers (Bottom of Page)"/>
        <w:docPartUnique/>
      </w:docPartObj>
    </w:sdtPr>
    <w:sdtEndPr/>
    <w:sdtContent>
      <w:p w14:paraId="0C22A292" w14:textId="41AEC965" w:rsidR="0062508D" w:rsidRDefault="0062508D">
        <w:pPr>
          <w:pStyle w:val="Stopka"/>
          <w:jc w:val="right"/>
        </w:pPr>
        <w:r>
          <w:fldChar w:fldCharType="begin"/>
        </w:r>
        <w:r>
          <w:instrText>PAGE   \* MERGEFORMAT</w:instrText>
        </w:r>
        <w:r>
          <w:fldChar w:fldCharType="separate"/>
        </w:r>
        <w:r>
          <w:rPr>
            <w:lang w:val="pl-PL"/>
          </w:rPr>
          <w:t>2</w:t>
        </w:r>
        <w:r>
          <w:fldChar w:fldCharType="end"/>
        </w:r>
      </w:p>
    </w:sdtContent>
  </w:sdt>
  <w:p w14:paraId="3B42BCFC" w14:textId="77777777" w:rsidR="0062508D" w:rsidRDefault="006250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D3B27" w14:textId="77777777" w:rsidR="00146E3E" w:rsidRDefault="00146E3E" w:rsidP="00377493">
      <w:pPr>
        <w:spacing w:after="0" w:line="240" w:lineRule="auto"/>
      </w:pPr>
      <w:r>
        <w:separator/>
      </w:r>
    </w:p>
  </w:footnote>
  <w:footnote w:type="continuationSeparator" w:id="0">
    <w:p w14:paraId="78EFF428" w14:textId="77777777" w:rsidR="00146E3E" w:rsidRDefault="00146E3E" w:rsidP="00377493">
      <w:pPr>
        <w:spacing w:after="0" w:line="240" w:lineRule="auto"/>
      </w:pPr>
      <w:r>
        <w:continuationSeparator/>
      </w:r>
    </w:p>
  </w:footnote>
  <w:footnote w:id="1">
    <w:p w14:paraId="5864E7C1" w14:textId="3E8685C5" w:rsidR="00A36845" w:rsidRPr="00E31E61" w:rsidRDefault="00A36845" w:rsidP="00A36845">
      <w:pPr>
        <w:rPr>
          <w:rFonts w:ascii="Times New Roman" w:hAnsi="Times New Roman" w:cs="Times New Roman"/>
          <w:sz w:val="20"/>
          <w:szCs w:val="20"/>
          <w:lang w:val="pl-PL"/>
        </w:rPr>
      </w:pPr>
      <w:r w:rsidRPr="00E31E61">
        <w:rPr>
          <w:rStyle w:val="Odwoanieprzypisudolnego"/>
          <w:sz w:val="20"/>
          <w:szCs w:val="20"/>
        </w:rPr>
        <w:footnoteRef/>
      </w:r>
      <w:r w:rsidRPr="00E31E61">
        <w:rPr>
          <w:sz w:val="20"/>
          <w:szCs w:val="20"/>
          <w:lang w:val="pl-PL"/>
        </w:rPr>
        <w:t xml:space="preserve"> </w:t>
      </w:r>
      <w:r w:rsidRPr="00E31E61">
        <w:rPr>
          <w:rFonts w:ascii="Times New Roman" w:hAnsi="Times New Roman" w:cs="Times New Roman"/>
          <w:sz w:val="20"/>
          <w:szCs w:val="20"/>
          <w:lang w:val="pl-PL"/>
        </w:rPr>
        <w:t xml:space="preserve"> Wyniki - tabela Załącznik nr 2</w:t>
      </w:r>
    </w:p>
    <w:p w14:paraId="0015889F" w14:textId="321BB36D" w:rsidR="00A36845" w:rsidRPr="00A36845" w:rsidRDefault="00A36845">
      <w:pPr>
        <w:pStyle w:val="Tekstprzypisudolnego"/>
        <w:rPr>
          <w:lang w:val="pl-PL"/>
        </w:rPr>
      </w:pPr>
    </w:p>
  </w:footnote>
  <w:footnote w:id="2">
    <w:p w14:paraId="3C098676" w14:textId="77777777" w:rsidR="00A30129" w:rsidRPr="003F6A62" w:rsidRDefault="00A30129" w:rsidP="00A30129">
      <w:pPr>
        <w:pStyle w:val="Nagwek"/>
        <w:rPr>
          <w:rFonts w:ascii="Times New Roman" w:hAnsi="Times New Roman" w:cs="Times New Roman"/>
          <w:sz w:val="20"/>
          <w:szCs w:val="20"/>
          <w:lang w:val="pl-PL"/>
        </w:rPr>
      </w:pPr>
      <w:r>
        <w:rPr>
          <w:rStyle w:val="Odwoanieprzypisudolnego"/>
        </w:rPr>
        <w:footnoteRef/>
      </w:r>
      <w:r w:rsidRPr="00377493">
        <w:rPr>
          <w:lang w:val="pl-PL"/>
        </w:rPr>
        <w:t xml:space="preserve"> </w:t>
      </w:r>
      <w:r>
        <w:rPr>
          <w:lang w:val="pl-PL"/>
        </w:rPr>
        <w:t xml:space="preserve">Za: </w:t>
      </w:r>
      <w:r w:rsidRPr="00377493">
        <w:rPr>
          <w:rFonts w:ascii="Times New Roman" w:hAnsi="Times New Roman" w:cs="Times New Roman"/>
          <w:sz w:val="20"/>
          <w:szCs w:val="20"/>
          <w:lang w:val="pl-PL"/>
        </w:rPr>
        <w:t xml:space="preserve">Raport </w:t>
      </w:r>
      <w:r>
        <w:rPr>
          <w:rFonts w:ascii="Times New Roman" w:hAnsi="Times New Roman" w:cs="Times New Roman"/>
          <w:sz w:val="20"/>
          <w:szCs w:val="20"/>
          <w:lang w:val="pl-PL"/>
        </w:rPr>
        <w:t>z</w:t>
      </w:r>
      <w:r w:rsidRPr="00377493">
        <w:rPr>
          <w:rFonts w:ascii="Times New Roman" w:hAnsi="Times New Roman" w:cs="Times New Roman"/>
          <w:sz w:val="20"/>
          <w:szCs w:val="20"/>
          <w:lang w:val="pl-PL"/>
        </w:rPr>
        <w:t xml:space="preserve"> </w:t>
      </w:r>
      <w:r>
        <w:rPr>
          <w:rFonts w:ascii="Times New Roman" w:hAnsi="Times New Roman" w:cs="Times New Roman"/>
          <w:sz w:val="20"/>
          <w:szCs w:val="20"/>
          <w:lang w:val="pl-PL"/>
        </w:rPr>
        <w:t>e</w:t>
      </w:r>
      <w:r w:rsidRPr="00377493">
        <w:rPr>
          <w:rFonts w:ascii="Times New Roman" w:hAnsi="Times New Roman" w:cs="Times New Roman"/>
          <w:sz w:val="20"/>
          <w:szCs w:val="20"/>
          <w:lang w:val="pl-PL"/>
        </w:rPr>
        <w:t xml:space="preserve">waluacji Strategii Rozwiązywania Problemów Społecznych </w:t>
      </w:r>
      <w:r>
        <w:rPr>
          <w:rFonts w:ascii="Times New Roman" w:hAnsi="Times New Roman" w:cs="Times New Roman"/>
          <w:sz w:val="20"/>
          <w:szCs w:val="20"/>
          <w:lang w:val="pl-PL"/>
        </w:rPr>
        <w:t>n</w:t>
      </w:r>
      <w:r w:rsidRPr="00377493">
        <w:rPr>
          <w:rFonts w:ascii="Times New Roman" w:hAnsi="Times New Roman" w:cs="Times New Roman"/>
          <w:sz w:val="20"/>
          <w:szCs w:val="20"/>
          <w:lang w:val="pl-PL"/>
        </w:rPr>
        <w:t xml:space="preserve">a </w:t>
      </w:r>
      <w:r>
        <w:rPr>
          <w:rFonts w:ascii="Times New Roman" w:hAnsi="Times New Roman" w:cs="Times New Roman"/>
          <w:sz w:val="20"/>
          <w:szCs w:val="20"/>
          <w:lang w:val="pl-PL"/>
        </w:rPr>
        <w:t>l</w:t>
      </w:r>
      <w:r w:rsidRPr="00377493">
        <w:rPr>
          <w:rFonts w:ascii="Times New Roman" w:hAnsi="Times New Roman" w:cs="Times New Roman"/>
          <w:sz w:val="20"/>
          <w:szCs w:val="20"/>
          <w:lang w:val="pl-PL"/>
        </w:rPr>
        <w:t>ata 2017-2025</w:t>
      </w:r>
      <w:r>
        <w:rPr>
          <w:rFonts w:ascii="Times New Roman" w:hAnsi="Times New Roman" w:cs="Times New Roman"/>
          <w:sz w:val="20"/>
          <w:szCs w:val="20"/>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5" w15:restartNumberingAfterBreak="0">
    <w:nsid w:val="FFFFFF89"/>
    <w:multiLevelType w:val="singleLevel"/>
    <w:tmpl w:val="8348C98C"/>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4D2F4F"/>
    <w:multiLevelType w:val="hybridMultilevel"/>
    <w:tmpl w:val="2DECF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0E74647"/>
    <w:multiLevelType w:val="hybridMultilevel"/>
    <w:tmpl w:val="99B07E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2F10175"/>
    <w:multiLevelType w:val="hybridMultilevel"/>
    <w:tmpl w:val="1D023D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547C7C"/>
    <w:multiLevelType w:val="multilevel"/>
    <w:tmpl w:val="C3B4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B5BF2"/>
    <w:multiLevelType w:val="hybridMultilevel"/>
    <w:tmpl w:val="3CE2FA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D6B2F2A"/>
    <w:multiLevelType w:val="hybridMultilevel"/>
    <w:tmpl w:val="38EC3A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3661B69"/>
    <w:multiLevelType w:val="hybridMultilevel"/>
    <w:tmpl w:val="836C33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EE3427D"/>
    <w:multiLevelType w:val="hybridMultilevel"/>
    <w:tmpl w:val="0A6A0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A50E8A"/>
    <w:multiLevelType w:val="hybridMultilevel"/>
    <w:tmpl w:val="EBF47D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BD058E"/>
    <w:multiLevelType w:val="hybridMultilevel"/>
    <w:tmpl w:val="6BC03318"/>
    <w:lvl w:ilvl="0" w:tplc="8E721B18">
      <w:numFmt w:val="bullet"/>
      <w:lvlText w:val="-"/>
      <w:lvlJc w:val="left"/>
      <w:pPr>
        <w:ind w:left="720" w:hanging="360"/>
      </w:pPr>
      <w:rPr>
        <w:rFonts w:ascii="Garamond" w:hAnsi="Garamond"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E9D2EAA"/>
    <w:multiLevelType w:val="hybridMultilevel"/>
    <w:tmpl w:val="DC78A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365171E"/>
    <w:multiLevelType w:val="hybridMultilevel"/>
    <w:tmpl w:val="17D0C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7425379"/>
    <w:multiLevelType w:val="multilevel"/>
    <w:tmpl w:val="1652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F7334"/>
    <w:multiLevelType w:val="hybridMultilevel"/>
    <w:tmpl w:val="E7B6B7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8BA77C1"/>
    <w:multiLevelType w:val="hybridMultilevel"/>
    <w:tmpl w:val="CE10C5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973381D"/>
    <w:multiLevelType w:val="hybridMultilevel"/>
    <w:tmpl w:val="C330AE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E6607B1"/>
    <w:multiLevelType w:val="multilevel"/>
    <w:tmpl w:val="70E0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F4559"/>
    <w:multiLevelType w:val="hybridMultilevel"/>
    <w:tmpl w:val="64F80018"/>
    <w:lvl w:ilvl="0" w:tplc="04150001">
      <w:start w:val="1"/>
      <w:numFmt w:val="bullet"/>
      <w:lvlText w:val=""/>
      <w:lvlJc w:val="left"/>
      <w:pPr>
        <w:ind w:left="2509" w:hanging="360"/>
      </w:pPr>
      <w:rPr>
        <w:rFonts w:ascii="Symbol" w:hAnsi="Symbol" w:hint="default"/>
      </w:rPr>
    </w:lvl>
    <w:lvl w:ilvl="1" w:tplc="04150003" w:tentative="1">
      <w:start w:val="1"/>
      <w:numFmt w:val="bullet"/>
      <w:lvlText w:val="o"/>
      <w:lvlJc w:val="left"/>
      <w:pPr>
        <w:ind w:left="3229" w:hanging="360"/>
      </w:pPr>
      <w:rPr>
        <w:rFonts w:ascii="Courier New" w:hAnsi="Courier New" w:cs="Courier New" w:hint="default"/>
      </w:rPr>
    </w:lvl>
    <w:lvl w:ilvl="2" w:tplc="04150005" w:tentative="1">
      <w:start w:val="1"/>
      <w:numFmt w:val="bullet"/>
      <w:lvlText w:val=""/>
      <w:lvlJc w:val="left"/>
      <w:pPr>
        <w:ind w:left="3949" w:hanging="360"/>
      </w:pPr>
      <w:rPr>
        <w:rFonts w:ascii="Wingdings" w:hAnsi="Wingdings" w:hint="default"/>
      </w:rPr>
    </w:lvl>
    <w:lvl w:ilvl="3" w:tplc="04150001" w:tentative="1">
      <w:start w:val="1"/>
      <w:numFmt w:val="bullet"/>
      <w:lvlText w:val=""/>
      <w:lvlJc w:val="left"/>
      <w:pPr>
        <w:ind w:left="4669" w:hanging="360"/>
      </w:pPr>
      <w:rPr>
        <w:rFonts w:ascii="Symbol" w:hAnsi="Symbol" w:hint="default"/>
      </w:rPr>
    </w:lvl>
    <w:lvl w:ilvl="4" w:tplc="04150003" w:tentative="1">
      <w:start w:val="1"/>
      <w:numFmt w:val="bullet"/>
      <w:lvlText w:val="o"/>
      <w:lvlJc w:val="left"/>
      <w:pPr>
        <w:ind w:left="5389" w:hanging="360"/>
      </w:pPr>
      <w:rPr>
        <w:rFonts w:ascii="Courier New" w:hAnsi="Courier New" w:cs="Courier New" w:hint="default"/>
      </w:rPr>
    </w:lvl>
    <w:lvl w:ilvl="5" w:tplc="04150005" w:tentative="1">
      <w:start w:val="1"/>
      <w:numFmt w:val="bullet"/>
      <w:lvlText w:val=""/>
      <w:lvlJc w:val="left"/>
      <w:pPr>
        <w:ind w:left="6109" w:hanging="360"/>
      </w:pPr>
      <w:rPr>
        <w:rFonts w:ascii="Wingdings" w:hAnsi="Wingdings" w:hint="default"/>
      </w:rPr>
    </w:lvl>
    <w:lvl w:ilvl="6" w:tplc="04150001" w:tentative="1">
      <w:start w:val="1"/>
      <w:numFmt w:val="bullet"/>
      <w:lvlText w:val=""/>
      <w:lvlJc w:val="left"/>
      <w:pPr>
        <w:ind w:left="6829" w:hanging="360"/>
      </w:pPr>
      <w:rPr>
        <w:rFonts w:ascii="Symbol" w:hAnsi="Symbol" w:hint="default"/>
      </w:rPr>
    </w:lvl>
    <w:lvl w:ilvl="7" w:tplc="04150003" w:tentative="1">
      <w:start w:val="1"/>
      <w:numFmt w:val="bullet"/>
      <w:lvlText w:val="o"/>
      <w:lvlJc w:val="left"/>
      <w:pPr>
        <w:ind w:left="7549" w:hanging="360"/>
      </w:pPr>
      <w:rPr>
        <w:rFonts w:ascii="Courier New" w:hAnsi="Courier New" w:cs="Courier New" w:hint="default"/>
      </w:rPr>
    </w:lvl>
    <w:lvl w:ilvl="8" w:tplc="04150005" w:tentative="1">
      <w:start w:val="1"/>
      <w:numFmt w:val="bullet"/>
      <w:lvlText w:val=""/>
      <w:lvlJc w:val="left"/>
      <w:pPr>
        <w:ind w:left="8269" w:hanging="360"/>
      </w:pPr>
      <w:rPr>
        <w:rFonts w:ascii="Wingdings" w:hAnsi="Wingdings" w:hint="default"/>
      </w:rPr>
    </w:lvl>
  </w:abstractNum>
  <w:abstractNum w:abstractNumId="24" w15:restartNumberingAfterBreak="0">
    <w:nsid w:val="72207E75"/>
    <w:multiLevelType w:val="hybridMultilevel"/>
    <w:tmpl w:val="1F28B0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39562170">
    <w:abstractNumId w:val="5"/>
  </w:num>
  <w:num w:numId="2" w16cid:durableId="453792115">
    <w:abstractNumId w:val="3"/>
  </w:num>
  <w:num w:numId="3" w16cid:durableId="879633339">
    <w:abstractNumId w:val="2"/>
  </w:num>
  <w:num w:numId="4" w16cid:durableId="765464016">
    <w:abstractNumId w:val="4"/>
  </w:num>
  <w:num w:numId="5" w16cid:durableId="748231154">
    <w:abstractNumId w:val="1"/>
  </w:num>
  <w:num w:numId="6" w16cid:durableId="1935088912">
    <w:abstractNumId w:val="0"/>
  </w:num>
  <w:num w:numId="7" w16cid:durableId="2103262663">
    <w:abstractNumId w:val="18"/>
  </w:num>
  <w:num w:numId="8" w16cid:durableId="1807048202">
    <w:abstractNumId w:val="22"/>
  </w:num>
  <w:num w:numId="9" w16cid:durableId="302850137">
    <w:abstractNumId w:val="9"/>
  </w:num>
  <w:num w:numId="10" w16cid:durableId="364796100">
    <w:abstractNumId w:val="15"/>
  </w:num>
  <w:num w:numId="11" w16cid:durableId="1545558745">
    <w:abstractNumId w:val="23"/>
  </w:num>
  <w:num w:numId="12" w16cid:durableId="515386230">
    <w:abstractNumId w:val="8"/>
  </w:num>
  <w:num w:numId="13" w16cid:durableId="804739467">
    <w:abstractNumId w:val="6"/>
  </w:num>
  <w:num w:numId="14" w16cid:durableId="1821926587">
    <w:abstractNumId w:val="10"/>
  </w:num>
  <w:num w:numId="15" w16cid:durableId="513956502">
    <w:abstractNumId w:val="21"/>
  </w:num>
  <w:num w:numId="16" w16cid:durableId="1435439523">
    <w:abstractNumId w:val="16"/>
  </w:num>
  <w:num w:numId="17" w16cid:durableId="1794589798">
    <w:abstractNumId w:val="14"/>
  </w:num>
  <w:num w:numId="18" w16cid:durableId="2129543087">
    <w:abstractNumId w:val="20"/>
  </w:num>
  <w:num w:numId="19" w16cid:durableId="1900555796">
    <w:abstractNumId w:val="7"/>
  </w:num>
  <w:num w:numId="20" w16cid:durableId="557976691">
    <w:abstractNumId w:val="17"/>
  </w:num>
  <w:num w:numId="21" w16cid:durableId="1183203220">
    <w:abstractNumId w:val="13"/>
  </w:num>
  <w:num w:numId="22" w16cid:durableId="1429617489">
    <w:abstractNumId w:val="19"/>
  </w:num>
  <w:num w:numId="23" w16cid:durableId="426191148">
    <w:abstractNumId w:val="12"/>
  </w:num>
  <w:num w:numId="24" w16cid:durableId="1189681576">
    <w:abstractNumId w:val="24"/>
  </w:num>
  <w:num w:numId="25" w16cid:durableId="145748240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7B"/>
    <w:rsid w:val="00015D52"/>
    <w:rsid w:val="0003025D"/>
    <w:rsid w:val="00034616"/>
    <w:rsid w:val="00036C72"/>
    <w:rsid w:val="0006063C"/>
    <w:rsid w:val="00071638"/>
    <w:rsid w:val="00075102"/>
    <w:rsid w:val="000C39A6"/>
    <w:rsid w:val="000D3FE1"/>
    <w:rsid w:val="00112228"/>
    <w:rsid w:val="00145B7D"/>
    <w:rsid w:val="00146E3E"/>
    <w:rsid w:val="0015074B"/>
    <w:rsid w:val="00154F41"/>
    <w:rsid w:val="001B7B47"/>
    <w:rsid w:val="001D167C"/>
    <w:rsid w:val="00211CF7"/>
    <w:rsid w:val="00235CBF"/>
    <w:rsid w:val="00284A46"/>
    <w:rsid w:val="0029639D"/>
    <w:rsid w:val="002A0D21"/>
    <w:rsid w:val="002D31AD"/>
    <w:rsid w:val="00302527"/>
    <w:rsid w:val="003121BB"/>
    <w:rsid w:val="00326F90"/>
    <w:rsid w:val="00341DEA"/>
    <w:rsid w:val="00377493"/>
    <w:rsid w:val="00385834"/>
    <w:rsid w:val="00393B38"/>
    <w:rsid w:val="003A3772"/>
    <w:rsid w:val="003B06B8"/>
    <w:rsid w:val="003E0819"/>
    <w:rsid w:val="003E1CAE"/>
    <w:rsid w:val="003F6A62"/>
    <w:rsid w:val="00406028"/>
    <w:rsid w:val="00441EA0"/>
    <w:rsid w:val="0045376F"/>
    <w:rsid w:val="00453C7F"/>
    <w:rsid w:val="004A28D2"/>
    <w:rsid w:val="0051638E"/>
    <w:rsid w:val="005350D4"/>
    <w:rsid w:val="00550BDB"/>
    <w:rsid w:val="005818E6"/>
    <w:rsid w:val="005831B5"/>
    <w:rsid w:val="005B2828"/>
    <w:rsid w:val="005B35AF"/>
    <w:rsid w:val="005E64E6"/>
    <w:rsid w:val="005F54E3"/>
    <w:rsid w:val="005F6E28"/>
    <w:rsid w:val="005F7DBE"/>
    <w:rsid w:val="0062100F"/>
    <w:rsid w:val="0062508D"/>
    <w:rsid w:val="00625C63"/>
    <w:rsid w:val="00640DD2"/>
    <w:rsid w:val="006721C0"/>
    <w:rsid w:val="00686483"/>
    <w:rsid w:val="006C2226"/>
    <w:rsid w:val="007823A4"/>
    <w:rsid w:val="00791F18"/>
    <w:rsid w:val="007D1353"/>
    <w:rsid w:val="007F0E87"/>
    <w:rsid w:val="00867440"/>
    <w:rsid w:val="008A7E3C"/>
    <w:rsid w:val="008E21E9"/>
    <w:rsid w:val="00933143"/>
    <w:rsid w:val="00944FBB"/>
    <w:rsid w:val="0098722F"/>
    <w:rsid w:val="00A0407F"/>
    <w:rsid w:val="00A30129"/>
    <w:rsid w:val="00A36845"/>
    <w:rsid w:val="00AA1D8D"/>
    <w:rsid w:val="00AB4AB8"/>
    <w:rsid w:val="00AD74D0"/>
    <w:rsid w:val="00AE676D"/>
    <w:rsid w:val="00B37CF9"/>
    <w:rsid w:val="00B47730"/>
    <w:rsid w:val="00B84739"/>
    <w:rsid w:val="00B95303"/>
    <w:rsid w:val="00BA06D9"/>
    <w:rsid w:val="00C31435"/>
    <w:rsid w:val="00CB0664"/>
    <w:rsid w:val="00D35133"/>
    <w:rsid w:val="00D6521C"/>
    <w:rsid w:val="00D83C3D"/>
    <w:rsid w:val="00DC6A0C"/>
    <w:rsid w:val="00E31E61"/>
    <w:rsid w:val="00E400C0"/>
    <w:rsid w:val="00E83123"/>
    <w:rsid w:val="00E8593A"/>
    <w:rsid w:val="00E9485C"/>
    <w:rsid w:val="00E9531F"/>
    <w:rsid w:val="00EB58EA"/>
    <w:rsid w:val="00ED0BFD"/>
    <w:rsid w:val="00EE5742"/>
    <w:rsid w:val="00EF2BF9"/>
    <w:rsid w:val="00F563E1"/>
    <w:rsid w:val="00FA63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8C9401"/>
  <w14:defaultImageDpi w14:val="300"/>
  <w15:docId w15:val="{FBBC5D0C-15FB-4302-8B8A-59A1B30B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5133"/>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link w:val="BezodstpwZnak"/>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link w:val="AkapitzlistZnak"/>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D35133"/>
    <w:pPr>
      <w:tabs>
        <w:tab w:val="right" w:leader="dot" w:pos="8630"/>
      </w:tabs>
      <w:spacing w:after="100" w:line="600" w:lineRule="auto"/>
    </w:pPr>
  </w:style>
  <w:style w:type="character" w:styleId="Hipercze">
    <w:name w:val="Hyperlink"/>
    <w:basedOn w:val="Domylnaczcionkaakapitu"/>
    <w:uiPriority w:val="99"/>
    <w:unhideWhenUsed/>
    <w:rsid w:val="003E0819"/>
    <w:rPr>
      <w:color w:val="0000FF" w:themeColor="hyperlink"/>
      <w:u w:val="single"/>
    </w:rPr>
  </w:style>
  <w:style w:type="character" w:customStyle="1" w:styleId="BezodstpwZnak">
    <w:name w:val="Bez odstępów Znak"/>
    <w:basedOn w:val="Domylnaczcionkaakapitu"/>
    <w:link w:val="Bezodstpw"/>
    <w:uiPriority w:val="1"/>
    <w:rsid w:val="003E0819"/>
  </w:style>
  <w:style w:type="character" w:styleId="Odwoaniedokomentarza">
    <w:name w:val="annotation reference"/>
    <w:basedOn w:val="Domylnaczcionkaakapitu"/>
    <w:uiPriority w:val="99"/>
    <w:semiHidden/>
    <w:unhideWhenUsed/>
    <w:rsid w:val="00B37CF9"/>
    <w:rPr>
      <w:sz w:val="16"/>
      <w:szCs w:val="16"/>
    </w:rPr>
  </w:style>
  <w:style w:type="paragraph" w:styleId="Tekstkomentarza">
    <w:name w:val="annotation text"/>
    <w:basedOn w:val="Normalny"/>
    <w:link w:val="TekstkomentarzaZnak"/>
    <w:uiPriority w:val="99"/>
    <w:semiHidden/>
    <w:unhideWhenUsed/>
    <w:rsid w:val="00B37CF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37CF9"/>
    <w:rPr>
      <w:sz w:val="20"/>
      <w:szCs w:val="20"/>
    </w:rPr>
  </w:style>
  <w:style w:type="paragraph" w:styleId="Tematkomentarza">
    <w:name w:val="annotation subject"/>
    <w:basedOn w:val="Tekstkomentarza"/>
    <w:next w:val="Tekstkomentarza"/>
    <w:link w:val="TematkomentarzaZnak"/>
    <w:uiPriority w:val="99"/>
    <w:semiHidden/>
    <w:unhideWhenUsed/>
    <w:rsid w:val="00B37CF9"/>
    <w:rPr>
      <w:b/>
      <w:bCs/>
    </w:rPr>
  </w:style>
  <w:style w:type="character" w:customStyle="1" w:styleId="TematkomentarzaZnak">
    <w:name w:val="Temat komentarza Znak"/>
    <w:basedOn w:val="TekstkomentarzaZnak"/>
    <w:link w:val="Tematkomentarza"/>
    <w:uiPriority w:val="99"/>
    <w:semiHidden/>
    <w:rsid w:val="00B37CF9"/>
    <w:rPr>
      <w:b/>
      <w:bCs/>
      <w:sz w:val="20"/>
      <w:szCs w:val="20"/>
    </w:rPr>
  </w:style>
  <w:style w:type="paragraph" w:styleId="NormalnyWeb">
    <w:name w:val="Normal (Web)"/>
    <w:basedOn w:val="Normalny"/>
    <w:uiPriority w:val="99"/>
    <w:unhideWhenUsed/>
    <w:rsid w:val="00377493"/>
    <w:pPr>
      <w:spacing w:before="100" w:beforeAutospacing="1" w:after="142" w:line="288" w:lineRule="auto"/>
      <w:jc w:val="both"/>
    </w:pPr>
    <w:rPr>
      <w:rFonts w:ascii="Times New Roman" w:eastAsia="Times New Roman" w:hAnsi="Times New Roman" w:cs="Times New Roman"/>
      <w:sz w:val="24"/>
      <w:szCs w:val="24"/>
      <w:u w:val="single"/>
      <w:lang w:val="pl-PL" w:eastAsia="pl-PL"/>
    </w:rPr>
  </w:style>
  <w:style w:type="paragraph" w:styleId="Tekstprzypisudolnego">
    <w:name w:val="footnote text"/>
    <w:basedOn w:val="Normalny"/>
    <w:link w:val="TekstprzypisudolnegoZnak"/>
    <w:uiPriority w:val="99"/>
    <w:semiHidden/>
    <w:unhideWhenUsed/>
    <w:rsid w:val="0037749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77493"/>
    <w:rPr>
      <w:sz w:val="20"/>
      <w:szCs w:val="20"/>
    </w:rPr>
  </w:style>
  <w:style w:type="character" w:styleId="Odwoanieprzypisudolnego">
    <w:name w:val="footnote reference"/>
    <w:basedOn w:val="Domylnaczcionkaakapitu"/>
    <w:uiPriority w:val="99"/>
    <w:semiHidden/>
    <w:unhideWhenUsed/>
    <w:rsid w:val="00377493"/>
    <w:rPr>
      <w:vertAlign w:val="superscript"/>
    </w:rPr>
  </w:style>
  <w:style w:type="character" w:customStyle="1" w:styleId="AkapitzlistZnak">
    <w:name w:val="Akapit z listą Znak"/>
    <w:link w:val="Akapitzlist"/>
    <w:uiPriority w:val="34"/>
    <w:rsid w:val="00453C7F"/>
  </w:style>
  <w:style w:type="paragraph" w:styleId="Tekstprzypisukocowego">
    <w:name w:val="endnote text"/>
    <w:basedOn w:val="Normalny"/>
    <w:link w:val="TekstprzypisukocowegoZnak"/>
    <w:uiPriority w:val="99"/>
    <w:unhideWhenUsed/>
    <w:rsid w:val="00EB58EA"/>
    <w:pPr>
      <w:spacing w:after="0" w:line="240" w:lineRule="auto"/>
    </w:pPr>
    <w:rPr>
      <w:rFonts w:eastAsiaTheme="minorHAnsi"/>
      <w:sz w:val="20"/>
      <w:szCs w:val="20"/>
      <w:lang w:val="pl-PL"/>
    </w:rPr>
  </w:style>
  <w:style w:type="character" w:customStyle="1" w:styleId="TekstprzypisukocowegoZnak">
    <w:name w:val="Tekst przypisu końcowego Znak"/>
    <w:basedOn w:val="Domylnaczcionkaakapitu"/>
    <w:link w:val="Tekstprzypisukocowego"/>
    <w:uiPriority w:val="99"/>
    <w:rsid w:val="00EB58EA"/>
    <w:rPr>
      <w:rFonts w:eastAsiaTheme="minorHAnsi"/>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73C36CEEA142ADA2978084F8C1D351"/>
        <w:category>
          <w:name w:val="Ogólne"/>
          <w:gallery w:val="placeholder"/>
        </w:category>
        <w:types>
          <w:type w:val="bbPlcHdr"/>
        </w:types>
        <w:behaviors>
          <w:behavior w:val="content"/>
        </w:behaviors>
        <w:guid w:val="{60FE725E-1A88-4BD7-BED1-09003D6B2252}"/>
      </w:docPartPr>
      <w:docPartBody>
        <w:p w:rsidR="0083090C" w:rsidRDefault="008E27AD" w:rsidP="008E27AD">
          <w:pPr>
            <w:pStyle w:val="F773C36CEEA142ADA2978084F8C1D351"/>
          </w:pPr>
          <w:r>
            <w:rPr>
              <w:rFonts w:asciiTheme="majorHAnsi" w:eastAsiaTheme="majorEastAsia" w:hAnsiTheme="majorHAnsi" w:cstheme="majorBidi"/>
              <w:caps/>
              <w:color w:val="4472C4" w:themeColor="accent1"/>
              <w:sz w:val="80"/>
              <w:szCs w:val="80"/>
            </w:rPr>
            <w:t>[Tytuł dokumentu]</w:t>
          </w:r>
        </w:p>
      </w:docPartBody>
    </w:docPart>
    <w:docPart>
      <w:docPartPr>
        <w:name w:val="DB6A7D4916D94252B6D59CAC902AFA98"/>
        <w:category>
          <w:name w:val="Ogólne"/>
          <w:gallery w:val="placeholder"/>
        </w:category>
        <w:types>
          <w:type w:val="bbPlcHdr"/>
        </w:types>
        <w:behaviors>
          <w:behavior w:val="content"/>
        </w:behaviors>
        <w:guid w:val="{9BF27F11-FE9F-471B-BCA3-1A5AE0D8A66B}"/>
      </w:docPartPr>
      <w:docPartBody>
        <w:p w:rsidR="0083090C" w:rsidRDefault="008E27AD" w:rsidP="008E27AD">
          <w:pPr>
            <w:pStyle w:val="DB6A7D4916D94252B6D59CAC902AFA98"/>
          </w:pPr>
          <w:r>
            <w:rPr>
              <w:color w:val="4472C4" w:themeColor="accent1"/>
              <w:sz w:val="28"/>
              <w:szCs w:val="28"/>
            </w:rPr>
            <w:t>[Podtytuł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AD"/>
    <w:rsid w:val="003B42C2"/>
    <w:rsid w:val="00406028"/>
    <w:rsid w:val="0045376F"/>
    <w:rsid w:val="005461A9"/>
    <w:rsid w:val="006D13AB"/>
    <w:rsid w:val="0083090C"/>
    <w:rsid w:val="008E27AD"/>
    <w:rsid w:val="00944FBB"/>
    <w:rsid w:val="00D83C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773C36CEEA142ADA2978084F8C1D351">
    <w:name w:val="F773C36CEEA142ADA2978084F8C1D351"/>
    <w:rsid w:val="008E27AD"/>
  </w:style>
  <w:style w:type="paragraph" w:customStyle="1" w:styleId="DB6A7D4916D94252B6D59CAC902AFA98">
    <w:name w:val="DB6A7D4916D94252B6D59CAC902AFA98"/>
    <w:rsid w:val="008E27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Wołomin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79</Pages>
  <Words>16644</Words>
  <Characters>99867</Characters>
  <Application>Microsoft Office Word</Application>
  <DocSecurity>0</DocSecurity>
  <Lines>832</Lines>
  <Paragraphs>232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EWALUACYJNY KOŃCOWY</dc:title>
  <dc:subject>Strategii Rozwiązywania Problemów Społecznych Gminy Wołomin na lata 2017–2025</dc:subject>
  <dc:creator>Agnieszka Wróblewska</dc:creator>
  <cp:keywords/>
  <dc:description>generated by python-docx</dc:description>
  <cp:lastModifiedBy>Anna Kurys</cp:lastModifiedBy>
  <cp:revision>3</cp:revision>
  <dcterms:created xsi:type="dcterms:W3CDTF">2026-05-18T16:14:00Z</dcterms:created>
  <dcterms:modified xsi:type="dcterms:W3CDTF">2026-05-18T16:15:00Z</dcterms:modified>
  <cp:category/>
</cp:coreProperties>
</file>